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F45DE67">
      <w:pPr>
        <w:spacing w:after="0" w:line="240" w:lineRule="auto"/>
        <w:jc w:val="center"/>
        <w:rPr>
          <w:rFonts w:hint="default" w:ascii="Times New Roman" w:hAnsi="Times New Roman" w:eastAsia="Times New Roman" w:cs="Times New Roman"/>
          <w:b/>
          <w:color w:val="333399"/>
          <w:sz w:val="22"/>
          <w:szCs w:val="22"/>
          <w:lang w:val="en-US" w:eastAsia="ru-RU"/>
        </w:rPr>
      </w:pPr>
      <w:r>
        <w:rPr>
          <w:rFonts w:ascii="Times New Roman" w:hAnsi="Times New Roman" w:eastAsia="Times New Roman" w:cs="Times New Roman"/>
          <w:b/>
          <w:color w:val="333399"/>
          <w:sz w:val="22"/>
          <w:szCs w:val="22"/>
          <w:lang w:val="tt-RU" w:eastAsia="ru-RU"/>
        </w:rPr>
        <w:t>Задания</w:t>
      </w:r>
      <w:r>
        <w:rPr>
          <w:rFonts w:hint="default" w:ascii="Times New Roman" w:hAnsi="Times New Roman" w:eastAsia="Times New Roman" w:cs="Times New Roman"/>
          <w:b/>
          <w:color w:val="333399"/>
          <w:sz w:val="22"/>
          <w:szCs w:val="22"/>
          <w:lang w:val="en-US" w:eastAsia="ru-RU"/>
        </w:rPr>
        <w:t xml:space="preserve"> по труду (технологии) - КДДиТ - 8-9 классы</w:t>
      </w:r>
    </w:p>
    <w:p w14:paraId="31BC818E">
      <w:pPr>
        <w:spacing w:line="240" w:lineRule="auto"/>
        <w:jc w:val="center"/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highlight w:val="none"/>
          <w:lang w:val="ru-RU"/>
        </w:rPr>
        <w:t>Общая</w:t>
      </w:r>
      <w:r>
        <w:rPr>
          <w:rFonts w:hint="default" w:ascii="Times New Roman" w:hAnsi="Times New Roman" w:cs="Times New Roman"/>
          <w:b/>
          <w:bCs/>
          <w:sz w:val="22"/>
          <w:szCs w:val="22"/>
          <w:highlight w:val="none"/>
          <w:lang w:val="ru-RU"/>
        </w:rPr>
        <w:t xml:space="preserve"> часть</w:t>
      </w:r>
    </w:p>
    <w:p w14:paraId="3E220728">
      <w:pPr>
        <w:spacing w:line="240" w:lineRule="auto"/>
        <w:jc w:val="both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1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Это </w:t>
      </w:r>
      <w:r>
        <w:rPr>
          <w:rFonts w:hint="default" w:ascii="Times New Roman" w:hAnsi="Times New Roman"/>
          <w:b w:val="0"/>
          <w:bCs w:val="0"/>
          <w:sz w:val="22"/>
          <w:szCs w:val="22"/>
          <w:highlight w:val="none"/>
          <w:lang w:val="ru-RU"/>
        </w:rPr>
        <w:t>устройство, устанавливаемое под кухонной мойкой между сливом и сифоном, которое размалывает пищевые отходы на достаточно мелкие кусочки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– </w:t>
      </w:r>
      <w:r>
        <w:rPr>
          <w:rFonts w:hint="default" w:ascii="Times New Roman" w:hAnsi="Times New Roman"/>
          <w:b w:val="0"/>
          <w:bCs w:val="0"/>
          <w:sz w:val="22"/>
          <w:szCs w:val="22"/>
          <w:highlight w:val="none"/>
          <w:lang w:val="ru-RU"/>
        </w:rPr>
        <w:t>обычно менее 2 мм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– </w:t>
      </w:r>
      <w:r>
        <w:rPr>
          <w:rFonts w:hint="default" w:ascii="Times New Roman" w:hAnsi="Times New Roman"/>
          <w:b w:val="0"/>
          <w:bCs w:val="0"/>
          <w:sz w:val="22"/>
          <w:szCs w:val="22"/>
          <w:highlight w:val="none"/>
          <w:lang w:val="ru-RU"/>
        </w:rPr>
        <w:t xml:space="preserve">проходящие через канализационные трубы. 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Впишите слово (одна ячейка = одна буква).</w:t>
      </w:r>
    </w:p>
    <w:p w14:paraId="73070AD7">
      <w:pPr>
        <w:spacing w:line="240" w:lineRule="auto"/>
        <w:jc w:val="both"/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</w:pPr>
    </w:p>
    <w:p w14:paraId="4C04747D">
      <w:pPr>
        <w:spacing w:line="240" w:lineRule="auto"/>
        <w:jc w:val="both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2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По двум видам (главному виду и виду слева) построить вид сверху.</w:t>
      </w:r>
    </w:p>
    <w:p w14:paraId="36167F06">
      <w:pPr>
        <w:spacing w:line="240" w:lineRule="auto"/>
        <w:jc w:val="center"/>
        <w:rPr>
          <w:highlight w:val="none"/>
        </w:rPr>
      </w:pPr>
      <w:r>
        <w:rPr>
          <w:highlight w:val="none"/>
        </w:rPr>
        <w:drawing>
          <wp:inline distT="0" distB="0" distL="114300" distR="114300">
            <wp:extent cx="2138045" cy="798195"/>
            <wp:effectExtent l="0" t="0" r="8255" b="1905"/>
            <wp:docPr id="25" name="Изображение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Изображение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38045" cy="79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BAC98">
      <w:pPr>
        <w:spacing w:line="240" w:lineRule="auto"/>
        <w:jc w:val="both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>Задание 3.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Внутри помещения устанавливают светодиодную подсветку длиной 10 метров. </w:t>
      </w:r>
    </w:p>
    <w:p w14:paraId="109DF5B8">
      <w:pPr>
        <w:spacing w:line="240" w:lineRule="auto"/>
        <w:jc w:val="left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– А) какой вариант подключения двух светодиодных лент к одному блоку питания правильный? В ответе укажите только цифру (1 или 2).</w:t>
      </w:r>
    </w:p>
    <w:p w14:paraId="3D6AB4D0">
      <w:pPr>
        <w:spacing w:line="240" w:lineRule="auto"/>
        <w:jc w:val="left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– Б) поясните свой ответ в пункте «А».</w:t>
      </w:r>
    </w:p>
    <w:p w14:paraId="493DF833">
      <w:pPr>
        <w:spacing w:line="240" w:lineRule="auto"/>
        <w:jc w:val="left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– В) для чего светодиодную ленту крепят на алюминиевый профиль?</w:t>
      </w:r>
    </w:p>
    <w:p w14:paraId="79A24E03">
      <w:pPr>
        <w:spacing w:line="240" w:lineRule="auto"/>
        <w:jc w:val="left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– Г) какой мощности блок питания следует выбрать, если известно, что мощность светодиодной ленты 4,8 Вт на один метр? В решении считайте коэффициент запаса мощности равным 20%. В ответе запишите мощность, выбрав из следующего списка: 50 Вт, 60 Вт, 80 Вт, 100 Вт, 120 Вт, 150 Вт.</w:t>
      </w:r>
    </w:p>
    <w:p w14:paraId="568A3ED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81" w:beforeLines="50" w:line="240" w:lineRule="auto"/>
        <w:jc w:val="center"/>
        <w:textAlignment w:val="auto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en-US"/>
        </w:rPr>
      </w:pPr>
      <w:r>
        <w:rPr>
          <w:highlight w:val="none"/>
        </w:rPr>
        <w:drawing>
          <wp:inline distT="0" distB="0" distL="114300" distR="114300">
            <wp:extent cx="3149600" cy="1726565"/>
            <wp:effectExtent l="0" t="0" r="0" b="635"/>
            <wp:docPr id="33" name="Изображение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Изображение 1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49600" cy="172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ED4F5">
      <w:pPr>
        <w:spacing w:line="240" w:lineRule="auto"/>
        <w:jc w:val="center"/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</w:pPr>
    </w:p>
    <w:p w14:paraId="5A77E78C">
      <w:pPr>
        <w:spacing w:line="240" w:lineRule="auto"/>
        <w:jc w:val="both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4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 xml:space="preserve">. На городских фотографиях 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США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>к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.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 xml:space="preserve"> XIX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– н. 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>XX-го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>в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в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.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 xml:space="preserve"> можно увидеть гигантские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– 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>до 90 метров в высоту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– 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>осветительные вышки.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На них ставили дуговые лампы, которые были экономичнее других ламп того времени (газовых и масляных) и давали очень яркий белый свет. На каждой вышке монтировали от 4 до 6 ламп, которые зажигались каждую ночь (за исключением полнолуния) и горели до утра. Один такой светильник давал минимум столько же света, сколько 10 современных 100-ваттных ламп накаливания. 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Как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назывались такие вышки?</w:t>
      </w:r>
    </w:p>
    <w:p w14:paraId="510B614C">
      <w:pPr>
        <w:spacing w:line="240" w:lineRule="auto"/>
        <w:jc w:val="center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highlight w:val="none"/>
        </w:rPr>
        <w:drawing>
          <wp:inline distT="0" distB="0" distL="114300" distR="114300">
            <wp:extent cx="1252220" cy="1644015"/>
            <wp:effectExtent l="0" t="0" r="5080" b="6985"/>
            <wp:docPr id="34" name="Изображение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Изображение 1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52220" cy="164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z w:val="24"/>
          <w:szCs w:val="24"/>
          <w:highlight w:val="none"/>
        </w:rPr>
        <w:drawing>
          <wp:inline distT="0" distB="0" distL="114300" distR="114300">
            <wp:extent cx="2035175" cy="1645920"/>
            <wp:effectExtent l="0" t="0" r="9525" b="5080"/>
            <wp:docPr id="17" name="Изображение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Изображение 3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35175" cy="1645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z w:val="24"/>
          <w:szCs w:val="24"/>
          <w:highlight w:val="none"/>
        </w:rPr>
        <w:drawing>
          <wp:inline distT="0" distB="0" distL="114300" distR="114300">
            <wp:extent cx="1168400" cy="1659255"/>
            <wp:effectExtent l="0" t="0" r="0" b="4445"/>
            <wp:docPr id="16" name="Изображение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Изображение 2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68400" cy="16592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B9F4FC1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81" w:beforeLines="50" w:line="240" w:lineRule="auto"/>
        <w:textAlignment w:val="auto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>5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</w:t>
      </w:r>
    </w:p>
    <w:p w14:paraId="6A4368C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Фирма реализовала товар/услугу за 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en-US"/>
        </w:rPr>
        <w:t>600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 руб. (с НДС 20%). Определите:</w:t>
      </w:r>
    </w:p>
    <w:p w14:paraId="467EEA9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– А) Сумму налога на добавленную стоимость (НДС) к уплате. 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Ответ запишите числом в рублях.</w:t>
      </w:r>
    </w:p>
    <w:p w14:paraId="5AC2D78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– Б) Сумму налога на прибыль к уплате. 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Ответ запишите числом в рублях.</w:t>
      </w:r>
    </w:p>
    <w:p w14:paraId="6A9B0F4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  <w:t xml:space="preserve">– В) Сумму денег, которая осталась у компании после уплаты НДС и налога на прибыль. </w:t>
      </w:r>
      <w:r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  <w:t>Ответ запишите числом в рублях.</w:t>
      </w:r>
    </w:p>
    <w:p w14:paraId="7B52A8AF">
      <w:pPr>
        <w:spacing w:line="240" w:lineRule="auto"/>
        <w:rPr>
          <w:rFonts w:hint="default" w:ascii="Times New Roman" w:hAnsi="Times New Roman" w:cs="Times New Roman"/>
          <w:b w:val="0"/>
          <w:bCs w:val="0"/>
          <w:sz w:val="22"/>
          <w:szCs w:val="22"/>
          <w:highlight w:val="none"/>
          <w:lang w:val="ru-RU"/>
        </w:rPr>
      </w:pPr>
    </w:p>
    <w:p w14:paraId="5139487E">
      <w:pPr>
        <w:rPr>
          <w:rFonts w:ascii="Times New Roman" w:hAnsi="Times New Roman" w:cs="Times New Roman"/>
          <w:b/>
          <w:bCs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highlight w:val="none"/>
          <w:lang w:val="ru-RU"/>
        </w:rPr>
        <w:br w:type="page"/>
      </w:r>
    </w:p>
    <w:p w14:paraId="28894C43">
      <w:pPr>
        <w:spacing w:line="240" w:lineRule="auto"/>
        <w:jc w:val="center"/>
        <w:rPr>
          <w:rFonts w:hint="default" w:ascii="Times New Roman" w:hAnsi="Times New Roman" w:cs="Times New Roman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highlight w:val="none"/>
          <w:lang w:val="ru-RU"/>
        </w:rPr>
        <w:t>Специальная</w:t>
      </w:r>
      <w:r>
        <w:rPr>
          <w:rFonts w:hint="default" w:ascii="Times New Roman" w:hAnsi="Times New Roman" w:cs="Times New Roman"/>
          <w:b/>
          <w:bCs/>
          <w:sz w:val="22"/>
          <w:szCs w:val="22"/>
          <w:highlight w:val="none"/>
          <w:lang w:val="ru-RU"/>
        </w:rPr>
        <w:t xml:space="preserve"> часть</w:t>
      </w:r>
    </w:p>
    <w:p w14:paraId="286E6A55">
      <w:pPr>
        <w:spacing w:line="240" w:lineRule="auto"/>
        <w:rPr>
          <w:rFonts w:ascii="Times New Roman" w:hAnsi="Times New Roman" w:cs="Times New Roman"/>
          <w:color w:val="auto"/>
          <w:sz w:val="22"/>
          <w:szCs w:val="22"/>
          <w:highlight w:val="none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6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 xml:space="preserve">. </w:t>
      </w:r>
    </w:p>
    <w:p w14:paraId="6E0E9E0C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По представленным признакам определите шелковую ткань</w:t>
      </w:r>
    </w:p>
    <w:tbl>
      <w:tblPr>
        <w:tblStyle w:val="7"/>
        <w:tblpPr w:leftFromText="180" w:rightFromText="180" w:vertAnchor="text" w:horzAnchor="page" w:tblpX="1168" w:tblpY="157"/>
        <w:tblOverlap w:val="never"/>
        <w:tblW w:w="706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3"/>
        <w:gridCol w:w="1413"/>
        <w:gridCol w:w="1413"/>
        <w:gridCol w:w="1413"/>
        <w:gridCol w:w="1416"/>
      </w:tblGrid>
      <w:tr w14:paraId="6114AE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13" w:type="dxa"/>
            <w:vAlign w:val="top"/>
          </w:tcPr>
          <w:p w14:paraId="08F3D87D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 w:eastAsia="zh-CN"/>
              </w:rPr>
              <w:t>Признаки определения тканей</w:t>
            </w:r>
          </w:p>
        </w:tc>
        <w:tc>
          <w:tcPr>
            <w:tcW w:w="1413" w:type="dxa"/>
            <w:vAlign w:val="top"/>
          </w:tcPr>
          <w:p w14:paraId="7C122312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 w:eastAsia="zh-CN"/>
              </w:rPr>
              <w:t>А)</w:t>
            </w:r>
          </w:p>
        </w:tc>
        <w:tc>
          <w:tcPr>
            <w:tcW w:w="1413" w:type="dxa"/>
          </w:tcPr>
          <w:p w14:paraId="2CB0D0C9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Б)</w:t>
            </w:r>
          </w:p>
        </w:tc>
        <w:tc>
          <w:tcPr>
            <w:tcW w:w="1413" w:type="dxa"/>
          </w:tcPr>
          <w:p w14:paraId="2F094589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В)</w:t>
            </w:r>
          </w:p>
        </w:tc>
        <w:tc>
          <w:tcPr>
            <w:tcW w:w="1416" w:type="dxa"/>
          </w:tcPr>
          <w:p w14:paraId="59858800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Г)</w:t>
            </w:r>
          </w:p>
        </w:tc>
      </w:tr>
      <w:tr w14:paraId="56887D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13" w:type="dxa"/>
            <w:vAlign w:val="top"/>
          </w:tcPr>
          <w:p w14:paraId="171F0779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Блеск</w:t>
            </w:r>
          </w:p>
        </w:tc>
        <w:tc>
          <w:tcPr>
            <w:tcW w:w="1413" w:type="dxa"/>
            <w:vAlign w:val="top"/>
          </w:tcPr>
          <w:p w14:paraId="567E7151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Матовая</w:t>
            </w:r>
          </w:p>
        </w:tc>
        <w:tc>
          <w:tcPr>
            <w:tcW w:w="1413" w:type="dxa"/>
          </w:tcPr>
          <w:p w14:paraId="185074EE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Матовая</w:t>
            </w:r>
          </w:p>
        </w:tc>
        <w:tc>
          <w:tcPr>
            <w:tcW w:w="1413" w:type="dxa"/>
          </w:tcPr>
          <w:p w14:paraId="027B5D2A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Блестящая</w:t>
            </w:r>
          </w:p>
        </w:tc>
        <w:tc>
          <w:tcPr>
            <w:tcW w:w="1416" w:type="dxa"/>
          </w:tcPr>
          <w:p w14:paraId="362789A6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Блестящая</w:t>
            </w:r>
          </w:p>
        </w:tc>
      </w:tr>
      <w:tr w14:paraId="7D13D9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13" w:type="dxa"/>
            <w:vAlign w:val="top"/>
          </w:tcPr>
          <w:p w14:paraId="67BFB917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Гладкость поверхности</w:t>
            </w:r>
          </w:p>
        </w:tc>
        <w:tc>
          <w:tcPr>
            <w:tcW w:w="1413" w:type="dxa"/>
            <w:vAlign w:val="top"/>
          </w:tcPr>
          <w:p w14:paraId="3C166CED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Шероховатая</w:t>
            </w:r>
          </w:p>
        </w:tc>
        <w:tc>
          <w:tcPr>
            <w:tcW w:w="1413" w:type="dxa"/>
          </w:tcPr>
          <w:p w14:paraId="44924388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Шероховатая</w:t>
            </w:r>
          </w:p>
        </w:tc>
        <w:tc>
          <w:tcPr>
            <w:tcW w:w="1413" w:type="dxa"/>
          </w:tcPr>
          <w:p w14:paraId="3166F2E6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Гладкая</w:t>
            </w:r>
          </w:p>
        </w:tc>
        <w:tc>
          <w:tcPr>
            <w:tcW w:w="1416" w:type="dxa"/>
          </w:tcPr>
          <w:p w14:paraId="34CB3855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Гладкая</w:t>
            </w:r>
          </w:p>
        </w:tc>
      </w:tr>
      <w:tr w14:paraId="6911A4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13" w:type="dxa"/>
            <w:vAlign w:val="top"/>
          </w:tcPr>
          <w:p w14:paraId="61F5EB7A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Мягкость</w:t>
            </w:r>
          </w:p>
        </w:tc>
        <w:tc>
          <w:tcPr>
            <w:tcW w:w="1413" w:type="dxa"/>
            <w:vAlign w:val="top"/>
          </w:tcPr>
          <w:p w14:paraId="5BBC3933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Мягкая</w:t>
            </w:r>
          </w:p>
        </w:tc>
        <w:tc>
          <w:tcPr>
            <w:tcW w:w="1413" w:type="dxa"/>
          </w:tcPr>
          <w:p w14:paraId="3A181C0C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Средней мягкости</w:t>
            </w:r>
          </w:p>
        </w:tc>
        <w:tc>
          <w:tcPr>
            <w:tcW w:w="1413" w:type="dxa"/>
          </w:tcPr>
          <w:p w14:paraId="2E8197FE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Жесткая</w:t>
            </w:r>
          </w:p>
        </w:tc>
        <w:tc>
          <w:tcPr>
            <w:tcW w:w="1416" w:type="dxa"/>
          </w:tcPr>
          <w:p w14:paraId="41B52A51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Мягкая</w:t>
            </w:r>
          </w:p>
        </w:tc>
      </w:tr>
      <w:tr w14:paraId="46A9A6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13" w:type="dxa"/>
            <w:vAlign w:val="top"/>
          </w:tcPr>
          <w:p w14:paraId="50F8FEB3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Сминаемость</w:t>
            </w:r>
          </w:p>
        </w:tc>
        <w:tc>
          <w:tcPr>
            <w:tcW w:w="1413" w:type="dxa"/>
            <w:vAlign w:val="top"/>
          </w:tcPr>
          <w:p w14:paraId="25B89B63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Средняя</w:t>
            </w:r>
          </w:p>
        </w:tc>
        <w:tc>
          <w:tcPr>
            <w:tcW w:w="1413" w:type="dxa"/>
          </w:tcPr>
          <w:p w14:paraId="3CFFA3FD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Малая</w:t>
            </w:r>
          </w:p>
        </w:tc>
        <w:tc>
          <w:tcPr>
            <w:tcW w:w="1413" w:type="dxa"/>
          </w:tcPr>
          <w:p w14:paraId="780A880A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Высокая</w:t>
            </w:r>
          </w:p>
        </w:tc>
        <w:tc>
          <w:tcPr>
            <w:tcW w:w="1416" w:type="dxa"/>
          </w:tcPr>
          <w:p w14:paraId="6AE48FFA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Малая</w:t>
            </w:r>
          </w:p>
        </w:tc>
      </w:tr>
      <w:tr w14:paraId="104750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13" w:type="dxa"/>
            <w:vAlign w:val="top"/>
          </w:tcPr>
          <w:p w14:paraId="5AE7B6C9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Вид обрыва нитей</w:t>
            </w:r>
          </w:p>
        </w:tc>
        <w:tc>
          <w:tcPr>
            <w:tcW w:w="1413" w:type="dxa"/>
            <w:vAlign w:val="top"/>
          </w:tcPr>
          <w:p w14:paraId="5902F994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В виде ватки</w:t>
            </w:r>
          </w:p>
        </w:tc>
        <w:tc>
          <w:tcPr>
            <w:tcW w:w="1413" w:type="dxa"/>
          </w:tcPr>
          <w:p w14:paraId="56D7A11D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Кисточка из извитых волокон</w:t>
            </w:r>
          </w:p>
        </w:tc>
        <w:tc>
          <w:tcPr>
            <w:tcW w:w="1413" w:type="dxa"/>
          </w:tcPr>
          <w:p w14:paraId="49200352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В виде кисточки</w:t>
            </w:r>
          </w:p>
        </w:tc>
        <w:tc>
          <w:tcPr>
            <w:tcW w:w="1416" w:type="dxa"/>
          </w:tcPr>
          <w:p w14:paraId="0189B869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Прямые волокна</w:t>
            </w:r>
          </w:p>
        </w:tc>
      </w:tr>
      <w:tr w14:paraId="629257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13" w:type="dxa"/>
            <w:vAlign w:val="top"/>
          </w:tcPr>
          <w:p w14:paraId="6F5A042A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Горение нити</w:t>
            </w:r>
          </w:p>
        </w:tc>
        <w:tc>
          <w:tcPr>
            <w:tcW w:w="1413" w:type="dxa"/>
            <w:vAlign w:val="top"/>
          </w:tcPr>
          <w:p w14:paraId="4B9D2161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Горит голубым пламенем, запах жженой бумаги</w:t>
            </w:r>
          </w:p>
        </w:tc>
        <w:tc>
          <w:tcPr>
            <w:tcW w:w="1413" w:type="dxa"/>
          </w:tcPr>
          <w:p w14:paraId="08E9EF12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Черный шарик, запах жженого пера</w:t>
            </w:r>
          </w:p>
        </w:tc>
        <w:tc>
          <w:tcPr>
            <w:tcW w:w="1413" w:type="dxa"/>
          </w:tcPr>
          <w:p w14:paraId="4336712D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Горит ярким пламенем, почти не дает запаха</w:t>
            </w:r>
          </w:p>
        </w:tc>
        <w:tc>
          <w:tcPr>
            <w:tcW w:w="1416" w:type="dxa"/>
          </w:tcPr>
          <w:p w14:paraId="2EEB74E9">
            <w:pPr>
              <w:widowControl w:val="0"/>
              <w:spacing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ru-RU"/>
              </w:rPr>
              <w:t>Черный шарик, запах жженого пера</w:t>
            </w:r>
          </w:p>
        </w:tc>
      </w:tr>
    </w:tbl>
    <w:p w14:paraId="2A8B4B3A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565B3C3B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7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 Вставьте недостающее слово:</w:t>
      </w:r>
    </w:p>
    <w:p w14:paraId="69E9FA7E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577C5AB4">
      <w:pPr>
        <w:spacing w:line="240" w:lineRule="auto"/>
        <w:jc w:val="both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Для предотвращения  усадки швейного изделия из натуральных волокон перед раскроем ткань ___?____ - подвергают обработке влажным паром или утюжат через влажный проутюжильник.</w:t>
      </w:r>
    </w:p>
    <w:p w14:paraId="6EF4F838">
      <w:pPr>
        <w:spacing w:line="240" w:lineRule="auto"/>
        <w:jc w:val="center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1EE4A20F">
      <w:pPr>
        <w:spacing w:line="240" w:lineRule="auto"/>
        <w:jc w:val="both"/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8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 </w:t>
      </w:r>
      <w:r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  <w:t>Какие из перечисленных свойств тканей относятся к технологическим. Выберите правильные ответы.</w:t>
      </w:r>
    </w:p>
    <w:p w14:paraId="22C8A7CC">
      <w:pPr>
        <w:spacing w:line="240" w:lineRule="auto"/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  <w:t>А) прочность</w:t>
      </w:r>
    </w:p>
    <w:p w14:paraId="6F96641E">
      <w:pPr>
        <w:spacing w:line="240" w:lineRule="auto"/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  <w:t>Б) воздухопроницаемость</w:t>
      </w:r>
    </w:p>
    <w:p w14:paraId="267022A1">
      <w:pPr>
        <w:spacing w:line="240" w:lineRule="auto"/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  <w:t>В) осыпаемость</w:t>
      </w:r>
    </w:p>
    <w:p w14:paraId="0561AFB4">
      <w:pPr>
        <w:spacing w:line="240" w:lineRule="auto"/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  <w:t>Г) пылеемкость</w:t>
      </w:r>
    </w:p>
    <w:p w14:paraId="18506ECE">
      <w:pPr>
        <w:spacing w:line="240" w:lineRule="auto"/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  <w:t>Д) прорубаемость</w:t>
      </w:r>
    </w:p>
    <w:p w14:paraId="2C971B3A">
      <w:pPr>
        <w:spacing w:line="240" w:lineRule="auto"/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  <w:t>Е) гигроскопичность</w:t>
      </w:r>
    </w:p>
    <w:p w14:paraId="4AF66158">
      <w:pPr>
        <w:spacing w:line="240" w:lineRule="auto"/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  <w:t>Ж) усадка</w:t>
      </w:r>
    </w:p>
    <w:p w14:paraId="6A57E5D3">
      <w:pPr>
        <w:spacing w:line="240" w:lineRule="auto"/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  <w:t>З) сминаемость</w:t>
      </w:r>
    </w:p>
    <w:p w14:paraId="008EFE7D">
      <w:pPr>
        <w:spacing w:line="240" w:lineRule="auto"/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  <w:t>И) теплозащитность</w:t>
      </w:r>
    </w:p>
    <w:p w14:paraId="1BD5B697">
      <w:pPr>
        <w:spacing w:line="240" w:lineRule="auto"/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  <w:t>К) износостойкость</w:t>
      </w:r>
    </w:p>
    <w:p w14:paraId="3E319326">
      <w:pPr>
        <w:spacing w:line="240" w:lineRule="auto"/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  <w:t>Л) способность ткани изменять форму при ВТО</w:t>
      </w:r>
    </w:p>
    <w:p w14:paraId="1EB95364">
      <w:pPr>
        <w:spacing w:line="240" w:lineRule="auto"/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  <w:t>М) раздвижка нитей в швах</w:t>
      </w:r>
    </w:p>
    <w:p w14:paraId="3683BEE2">
      <w:pPr>
        <w:spacing w:line="240" w:lineRule="auto"/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  <w:t>Н) намокаемость</w:t>
      </w:r>
    </w:p>
    <w:p w14:paraId="3771AA96">
      <w:pPr>
        <w:spacing w:line="240" w:lineRule="auto"/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  <w:t>О) драпируемость</w:t>
      </w:r>
    </w:p>
    <w:p w14:paraId="41FA34F7">
      <w:pPr>
        <w:spacing w:line="240" w:lineRule="auto"/>
        <w:rPr>
          <w:rFonts w:hint="default" w:ascii="Times New Roman" w:hAnsi="Times New Roman" w:cs="Times New Roman"/>
          <w:b w:val="0"/>
          <w:bCs w:val="0"/>
          <w:color w:val="auto"/>
          <w:sz w:val="22"/>
          <w:szCs w:val="22"/>
          <w:highlight w:val="none"/>
          <w:lang w:val="ru-RU"/>
        </w:rPr>
      </w:pPr>
    </w:p>
    <w:p w14:paraId="7043CD33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9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 При изготовлении химических волокон, формирование струек нити осуществляется различными способами. Проведите соответсвие между способами формования и рисунками.</w:t>
      </w:r>
    </w:p>
    <w:p w14:paraId="1B7E5D1B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37"/>
        <w:gridCol w:w="5904"/>
      </w:tblGrid>
      <w:tr w14:paraId="3D57DE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65" w:hRule="atLeast"/>
        </w:trPr>
        <w:tc>
          <w:tcPr>
            <w:tcW w:w="1437" w:type="dxa"/>
            <w:vAlign w:val="top"/>
          </w:tcPr>
          <w:p w14:paraId="6503EB8B">
            <w:pPr>
              <w:widowControl w:val="0"/>
              <w:spacing w:line="240" w:lineRule="auto"/>
              <w:jc w:val="both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Формование мокрым способом</w:t>
            </w:r>
          </w:p>
        </w:tc>
        <w:tc>
          <w:tcPr>
            <w:tcW w:w="5904" w:type="dxa"/>
            <w:vAlign w:val="top"/>
          </w:tcPr>
          <w:p w14:paraId="4D0D9B89">
            <w:pPr>
              <w:widowControl w:val="0"/>
              <w:spacing w:line="240" w:lineRule="auto"/>
              <w:jc w:val="both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1212850</wp:posOffset>
                  </wp:positionH>
                  <wp:positionV relativeFrom="paragraph">
                    <wp:posOffset>890905</wp:posOffset>
                  </wp:positionV>
                  <wp:extent cx="2458085" cy="1000125"/>
                  <wp:effectExtent l="0" t="0" r="5715" b="3175"/>
                  <wp:wrapTight wrapText="bothSides">
                    <wp:wrapPolygon>
                      <wp:start x="0" y="0"/>
                      <wp:lineTo x="0" y="21394"/>
                      <wp:lineTo x="21539" y="21394"/>
                      <wp:lineTo x="21539" y="0"/>
                      <wp:lineTo x="0" y="0"/>
                    </wp:wrapPolygon>
                  </wp:wrapTight>
                  <wp:docPr id="20" name="Изображение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Изображение 20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8085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276225</wp:posOffset>
                  </wp:positionH>
                  <wp:positionV relativeFrom="paragraph">
                    <wp:posOffset>20320</wp:posOffset>
                  </wp:positionV>
                  <wp:extent cx="1352550" cy="3695700"/>
                  <wp:effectExtent l="0" t="0" r="6350" b="0"/>
                  <wp:wrapTight wrapText="bothSides">
                    <wp:wrapPolygon>
                      <wp:start x="0" y="0"/>
                      <wp:lineTo x="0" y="21526"/>
                      <wp:lineTo x="21499" y="21526"/>
                      <wp:lineTo x="21499" y="0"/>
                      <wp:lineTo x="0" y="0"/>
                    </wp:wrapPolygon>
                  </wp:wrapTight>
                  <wp:docPr id="12" name="Изображение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Изображение 12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3695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А)</w:t>
            </w:r>
          </w:p>
        </w:tc>
      </w:tr>
      <w:tr w14:paraId="2B9E96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36" w:hRule="atLeast"/>
        </w:trPr>
        <w:tc>
          <w:tcPr>
            <w:tcW w:w="1437" w:type="dxa"/>
            <w:vAlign w:val="top"/>
          </w:tcPr>
          <w:p w14:paraId="3DB2FF56">
            <w:pPr>
              <w:widowControl w:val="0"/>
              <w:spacing w:line="240" w:lineRule="auto"/>
              <w:jc w:val="both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Формование сухим способом</w:t>
            </w:r>
          </w:p>
        </w:tc>
        <w:tc>
          <w:tcPr>
            <w:tcW w:w="5904" w:type="dxa"/>
            <w:vAlign w:val="top"/>
          </w:tcPr>
          <w:p w14:paraId="7ED390F1">
            <w:pPr>
              <w:widowControl w:val="0"/>
              <w:spacing w:line="240" w:lineRule="auto"/>
              <w:jc w:val="both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271780</wp:posOffset>
                  </wp:positionH>
                  <wp:positionV relativeFrom="paragraph">
                    <wp:posOffset>34925</wp:posOffset>
                  </wp:positionV>
                  <wp:extent cx="1312545" cy="4788535"/>
                  <wp:effectExtent l="0" t="0" r="8255" b="12065"/>
                  <wp:wrapTight wrapText="bothSides">
                    <wp:wrapPolygon>
                      <wp:start x="0" y="0"/>
                      <wp:lineTo x="0" y="21540"/>
                      <wp:lineTo x="21318" y="21540"/>
                      <wp:lineTo x="21318" y="0"/>
                      <wp:lineTo x="0" y="0"/>
                    </wp:wrapPolygon>
                  </wp:wrapTight>
                  <wp:docPr id="40" name="Изображение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Изображение 40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2545" cy="4788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drawing>
                <wp:anchor distT="0" distB="0" distL="114300" distR="114300" simplePos="0" relativeHeight="251675648" behindDoc="1" locked="0" layoutInCell="1" allowOverlap="1">
                  <wp:simplePos x="0" y="0"/>
                  <wp:positionH relativeFrom="column">
                    <wp:posOffset>1605915</wp:posOffset>
                  </wp:positionH>
                  <wp:positionV relativeFrom="paragraph">
                    <wp:posOffset>1325880</wp:posOffset>
                  </wp:positionV>
                  <wp:extent cx="2258060" cy="831850"/>
                  <wp:effectExtent l="0" t="0" r="2540" b="6350"/>
                  <wp:wrapTight wrapText="bothSides">
                    <wp:wrapPolygon>
                      <wp:start x="0" y="0"/>
                      <wp:lineTo x="0" y="21435"/>
                      <wp:lineTo x="21503" y="21435"/>
                      <wp:lineTo x="21503" y="0"/>
                      <wp:lineTo x="0" y="0"/>
                    </wp:wrapPolygon>
                  </wp:wrapTight>
                  <wp:docPr id="49" name="Изображение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Изображение 49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8060" cy="831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Б)</w:t>
            </w:r>
          </w:p>
        </w:tc>
      </w:tr>
      <w:tr w14:paraId="5FF240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09" w:hRule="atLeast"/>
        </w:trPr>
        <w:tc>
          <w:tcPr>
            <w:tcW w:w="1437" w:type="dxa"/>
            <w:vAlign w:val="top"/>
          </w:tcPr>
          <w:p w14:paraId="5A5FC85D">
            <w:pPr>
              <w:widowControl w:val="0"/>
              <w:spacing w:line="240" w:lineRule="auto"/>
              <w:jc w:val="both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Формование из расплава</w:t>
            </w:r>
          </w:p>
        </w:tc>
        <w:tc>
          <w:tcPr>
            <w:tcW w:w="5904" w:type="dxa"/>
            <w:vAlign w:val="top"/>
          </w:tcPr>
          <w:p w14:paraId="3C4E3998">
            <w:pPr>
              <w:widowControl w:val="0"/>
              <w:spacing w:line="240" w:lineRule="auto"/>
              <w:jc w:val="both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drawing>
                <wp:anchor distT="0" distB="0" distL="114300" distR="114300" simplePos="0" relativeHeight="251677696" behindDoc="1" locked="0" layoutInCell="1" allowOverlap="1">
                  <wp:simplePos x="0" y="0"/>
                  <wp:positionH relativeFrom="column">
                    <wp:posOffset>1550670</wp:posOffset>
                  </wp:positionH>
                  <wp:positionV relativeFrom="paragraph">
                    <wp:posOffset>79375</wp:posOffset>
                  </wp:positionV>
                  <wp:extent cx="2089785" cy="548005"/>
                  <wp:effectExtent l="0" t="0" r="5715" b="10795"/>
                  <wp:wrapTight wrapText="bothSides">
                    <wp:wrapPolygon>
                      <wp:start x="0" y="0"/>
                      <wp:lineTo x="0" y="21024"/>
                      <wp:lineTo x="21528" y="21024"/>
                      <wp:lineTo x="21528" y="0"/>
                      <wp:lineTo x="0" y="0"/>
                    </wp:wrapPolygon>
                  </wp:wrapTight>
                  <wp:docPr id="51" name="Изображение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Изображение 5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9785" cy="548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drawing>
                <wp:anchor distT="0" distB="0" distL="114300" distR="114300" simplePos="0" relativeHeight="251676672" behindDoc="1" locked="0" layoutInCell="1" allowOverlap="1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170180</wp:posOffset>
                  </wp:positionV>
                  <wp:extent cx="2090420" cy="2343150"/>
                  <wp:effectExtent l="0" t="0" r="5080" b="6350"/>
                  <wp:wrapTight wrapText="bothSides">
                    <wp:wrapPolygon>
                      <wp:start x="0" y="0"/>
                      <wp:lineTo x="0" y="21541"/>
                      <wp:lineTo x="21521" y="21541"/>
                      <wp:lineTo x="21521" y="0"/>
                      <wp:lineTo x="0" y="0"/>
                    </wp:wrapPolygon>
                  </wp:wrapTight>
                  <wp:docPr id="55" name="Изображение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Изображение 5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0420" cy="234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В)</w:t>
            </w:r>
          </w:p>
        </w:tc>
      </w:tr>
    </w:tbl>
    <w:p w14:paraId="5006059B">
      <w:pPr>
        <w:spacing w:line="240" w:lineRule="auto"/>
        <w:jc w:val="both"/>
        <w:rPr>
          <w:rFonts w:ascii="Times New Roman" w:hAnsi="Times New Roman" w:cs="Times New Roman"/>
          <w:color w:val="auto"/>
          <w:sz w:val="22"/>
          <w:szCs w:val="22"/>
          <w:highlight w:val="none"/>
        </w:rPr>
      </w:pPr>
    </w:p>
    <w:p w14:paraId="1A783D29">
      <w:pPr>
        <w:spacing w:line="240" w:lineRule="auto"/>
        <w:jc w:val="both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10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 Инструкционная карта по выполнению какого шва представлена вашему вниманию?</w:t>
      </w:r>
    </w:p>
    <w:tbl>
      <w:tblPr>
        <w:tblStyle w:val="3"/>
        <w:tblpPr w:leftFromText="180" w:rightFromText="180" w:vertAnchor="text" w:horzAnchor="page" w:tblpX="8681" w:tblpY="95"/>
        <w:tblOverlap w:val="never"/>
        <w:tblW w:w="7276" w:type="dxa"/>
        <w:tblInd w:w="0" w:type="dxa"/>
        <w:tbl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color="FFFFFF" w:sz="8" w:space="0"/>
          <w:insideV w:val="single" w:color="FFFFFF" w:sz="8" w:space="0"/>
        </w:tblBorders>
        <w:shd w:val="clear" w:color="auto" w:fill="CED7E7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73"/>
        <w:gridCol w:w="3764"/>
        <w:gridCol w:w="3039"/>
      </w:tblGrid>
      <w:tr w14:paraId="633748E6">
        <w:tblPrEx>
          <w:tblBorders>
            <w:top w:val="single" w:color="FFFFFF" w:sz="8" w:space="0"/>
            <w:left w:val="single" w:color="FFFFFF" w:sz="8" w:space="0"/>
            <w:bottom w:val="single" w:color="FFFFFF" w:sz="8" w:space="0"/>
            <w:right w:val="single" w:color="FFFFFF" w:sz="8" w:space="0"/>
            <w:insideH w:val="single" w:color="FFFFFF" w:sz="8" w:space="0"/>
            <w:insideV w:val="single" w:color="FFFFF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</w:trPr>
        <w:tc>
          <w:tcPr>
            <w:tcW w:w="4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7200C289">
            <w:pPr>
              <w:spacing w:line="240" w:lineRule="auto"/>
              <w:jc w:val="both"/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  <w:t>№</w:t>
            </w:r>
          </w:p>
          <w:p w14:paraId="138F2C50">
            <w:pPr>
              <w:spacing w:line="240" w:lineRule="auto"/>
              <w:jc w:val="both"/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  <w:t>п/п</w:t>
            </w:r>
          </w:p>
        </w:tc>
        <w:tc>
          <w:tcPr>
            <w:tcW w:w="37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72785D12">
            <w:pPr>
              <w:spacing w:line="240" w:lineRule="auto"/>
              <w:jc w:val="center"/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  <w:t>Содержание операции</w:t>
            </w:r>
          </w:p>
        </w:tc>
        <w:tc>
          <w:tcPr>
            <w:tcW w:w="30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39876BEE">
            <w:pPr>
              <w:spacing w:line="240" w:lineRule="auto"/>
              <w:jc w:val="center"/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  <w:t>Рисунок</w:t>
            </w:r>
          </w:p>
        </w:tc>
      </w:tr>
      <w:tr w14:paraId="391419C1">
        <w:tblPrEx>
          <w:tblBorders>
            <w:top w:val="single" w:color="FFFFFF" w:sz="8" w:space="0"/>
            <w:left w:val="single" w:color="FFFFFF" w:sz="8" w:space="0"/>
            <w:bottom w:val="single" w:color="FFFFFF" w:sz="8" w:space="0"/>
            <w:right w:val="single" w:color="FFFFFF" w:sz="8" w:space="0"/>
            <w:insideH w:val="single" w:color="FFFFFF" w:sz="8" w:space="0"/>
            <w:insideV w:val="single" w:color="FFFFFF" w:sz="8" w:space="0"/>
          </w:tblBorders>
          <w:shd w:val="clear" w:color="auto" w:fill="CED7E7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7" w:hRule="atLeast"/>
        </w:trPr>
        <w:tc>
          <w:tcPr>
            <w:tcW w:w="4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2D1A20A7">
            <w:pPr>
              <w:spacing w:line="240" w:lineRule="auto"/>
              <w:jc w:val="both"/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  <w:t>1</w:t>
            </w:r>
          </w:p>
        </w:tc>
        <w:tc>
          <w:tcPr>
            <w:tcW w:w="37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59DC5EB2">
            <w:pPr>
              <w:spacing w:line="240" w:lineRule="auto"/>
              <w:jc w:val="both"/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  <w:t>Сложите две детали лицевыми сторонами внутрь, уравняйте срезы и сколите их булавками.</w:t>
            </w:r>
          </w:p>
        </w:tc>
        <w:tc>
          <w:tcPr>
            <w:tcW w:w="303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49C6D457">
            <w:pPr>
              <w:spacing w:line="240" w:lineRule="auto"/>
              <w:jc w:val="both"/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</w:pPr>
          </w:p>
          <w:p w14:paraId="5FDF1F3E">
            <w:pPr>
              <w:spacing w:line="240" w:lineRule="auto"/>
              <w:jc w:val="both"/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  <w:drawing>
                <wp:inline distT="0" distB="0" distL="114300" distR="114300">
                  <wp:extent cx="1743075" cy="896620"/>
                  <wp:effectExtent l="0" t="0" r="9525" b="5080"/>
                  <wp:docPr id="56" name="Изображение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Изображение 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075" cy="896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3328D6">
            <w:pPr>
              <w:spacing w:line="240" w:lineRule="auto"/>
              <w:jc w:val="both"/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</w:pPr>
          </w:p>
        </w:tc>
      </w:tr>
      <w:tr w14:paraId="31D5F306">
        <w:tblPrEx>
          <w:tblBorders>
            <w:top w:val="single" w:color="FFFFFF" w:sz="8" w:space="0"/>
            <w:left w:val="single" w:color="FFFFFF" w:sz="8" w:space="0"/>
            <w:bottom w:val="single" w:color="FFFFFF" w:sz="8" w:space="0"/>
            <w:right w:val="single" w:color="FFFFFF" w:sz="8" w:space="0"/>
            <w:insideH w:val="single" w:color="FFFFFF" w:sz="8" w:space="0"/>
            <w:insideV w:val="single" w:color="FFFFFF" w:sz="8" w:space="0"/>
          </w:tblBorders>
          <w:shd w:val="clear" w:color="auto" w:fill="CED7E7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3" w:hRule="atLeast"/>
        </w:trPr>
        <w:tc>
          <w:tcPr>
            <w:tcW w:w="4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17FAF48A">
            <w:pPr>
              <w:spacing w:line="240" w:lineRule="auto"/>
              <w:jc w:val="both"/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  <w:t>2</w:t>
            </w:r>
          </w:p>
        </w:tc>
        <w:tc>
          <w:tcPr>
            <w:tcW w:w="37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48910D87">
            <w:pPr>
              <w:spacing w:line="240" w:lineRule="auto"/>
              <w:jc w:val="both"/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  <w:t>Сметайте детали прямыми стежками длиной от 7 до 10мм, сделайте закрепки в начале и в конце строчки</w:t>
            </w:r>
          </w:p>
        </w:tc>
        <w:tc>
          <w:tcPr>
            <w:tcW w:w="303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vAlign w:val="top"/>
          </w:tcPr>
          <w:p w14:paraId="549C1E69">
            <w:pPr>
              <w:spacing w:line="240" w:lineRule="auto"/>
              <w:jc w:val="both"/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 w:eastAsia="ru-RU"/>
              </w:rPr>
            </w:pPr>
          </w:p>
        </w:tc>
      </w:tr>
      <w:tr w14:paraId="2175AEC0">
        <w:tblPrEx>
          <w:tblBorders>
            <w:top w:val="single" w:color="FFFFFF" w:sz="8" w:space="0"/>
            <w:left w:val="single" w:color="FFFFFF" w:sz="8" w:space="0"/>
            <w:bottom w:val="single" w:color="FFFFFF" w:sz="8" w:space="0"/>
            <w:right w:val="single" w:color="FFFFFF" w:sz="8" w:space="0"/>
            <w:insideH w:val="single" w:color="FFFFFF" w:sz="8" w:space="0"/>
            <w:insideV w:val="single" w:color="FFFFFF" w:sz="8" w:space="0"/>
          </w:tblBorders>
          <w:shd w:val="clear" w:color="auto" w:fill="CED7E7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25" w:hRule="atLeast"/>
        </w:trPr>
        <w:tc>
          <w:tcPr>
            <w:tcW w:w="4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40D3BDAF">
            <w:pPr>
              <w:spacing w:line="240" w:lineRule="auto"/>
              <w:jc w:val="both"/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  <w:t>3</w:t>
            </w:r>
          </w:p>
        </w:tc>
        <w:tc>
          <w:tcPr>
            <w:tcW w:w="37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53E1BF50">
            <w:pPr>
              <w:spacing w:line="240" w:lineRule="auto"/>
              <w:jc w:val="both"/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  <w:t>Стачайте детали по намеченной линии, закрепив строчки в начале и в конце. Удалите сметочные строчки.</w:t>
            </w:r>
          </w:p>
        </w:tc>
        <w:tc>
          <w:tcPr>
            <w:tcW w:w="303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vAlign w:val="top"/>
          </w:tcPr>
          <w:p w14:paraId="3114C67E">
            <w:pPr>
              <w:spacing w:line="240" w:lineRule="auto"/>
              <w:jc w:val="both"/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 w:eastAsia="ru-RU"/>
              </w:rPr>
            </w:pPr>
          </w:p>
        </w:tc>
      </w:tr>
      <w:tr w14:paraId="1E14F01E">
        <w:tblPrEx>
          <w:tblBorders>
            <w:top w:val="single" w:color="FFFFFF" w:sz="8" w:space="0"/>
            <w:left w:val="single" w:color="FFFFFF" w:sz="8" w:space="0"/>
            <w:bottom w:val="single" w:color="FFFFFF" w:sz="8" w:space="0"/>
            <w:right w:val="single" w:color="FFFFFF" w:sz="8" w:space="0"/>
            <w:insideH w:val="single" w:color="FFFFFF" w:sz="8" w:space="0"/>
            <w:insideV w:val="single" w:color="FFFFFF" w:sz="8" w:space="0"/>
          </w:tblBorders>
          <w:shd w:val="clear" w:color="auto" w:fill="CED7E7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2" w:hRule="atLeast"/>
        </w:trPr>
        <w:tc>
          <w:tcPr>
            <w:tcW w:w="4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7750BD58">
            <w:pPr>
              <w:spacing w:line="240" w:lineRule="auto"/>
              <w:jc w:val="both"/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  <w:t>4</w:t>
            </w:r>
          </w:p>
        </w:tc>
        <w:tc>
          <w:tcPr>
            <w:tcW w:w="37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7CAF60C8">
            <w:pPr>
              <w:spacing w:line="240" w:lineRule="auto"/>
              <w:jc w:val="both"/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/>
              </w:rPr>
              <w:t>Шов стачивания разутюжьте.</w:t>
            </w:r>
          </w:p>
        </w:tc>
        <w:tc>
          <w:tcPr>
            <w:tcW w:w="303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vAlign w:val="top"/>
          </w:tcPr>
          <w:p w14:paraId="461102A8">
            <w:pPr>
              <w:spacing w:line="240" w:lineRule="auto"/>
              <w:jc w:val="both"/>
              <w:rPr>
                <w:rFonts w:hint="default" w:ascii="Times New Roman" w:hAnsi="Times New Roman" w:cs="Times New Roman"/>
                <w:b w:val="0"/>
                <w:bCs w:val="0"/>
                <w:color w:val="auto"/>
                <w:sz w:val="22"/>
                <w:szCs w:val="22"/>
                <w:highlight w:val="none"/>
                <w:lang w:val="ru-RU" w:eastAsia="ru-RU"/>
              </w:rPr>
            </w:pPr>
          </w:p>
        </w:tc>
      </w:tr>
    </w:tbl>
    <w:p w14:paraId="5CAE6C74">
      <w:pPr>
        <w:spacing w:line="240" w:lineRule="auto"/>
        <w:rPr>
          <w:rFonts w:ascii="Times New Roman" w:hAnsi="Times New Roman" w:cs="Times New Roman"/>
          <w:color w:val="auto"/>
          <w:sz w:val="22"/>
          <w:szCs w:val="22"/>
          <w:highlight w:val="none"/>
          <w:lang w:val="ru-RU"/>
        </w:rPr>
        <w:sectPr>
          <w:headerReference r:id="rId3" w:type="default"/>
          <w:footerReference r:id="rId4" w:type="default"/>
          <w:pgSz w:w="16838" w:h="11906" w:orient="landscape"/>
          <w:pgMar w:top="1440" w:right="1080" w:bottom="1440" w:left="1080" w:header="720" w:footer="72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7" w:num="2"/>
          <w:rtlGutter w:val="0"/>
          <w:docGrid w:linePitch="360" w:charSpace="0"/>
        </w:sectPr>
      </w:pPr>
    </w:p>
    <w:p w14:paraId="437E767F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  <w:lang w:val="ru-RU"/>
        </w:rPr>
        <w:t>Задание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 11. При проектировании одежды модельером создаётся несколько вариантов её изображения. Установите на каком рисунке представлен фор-эскиз.</w:t>
      </w:r>
    </w:p>
    <w:tbl>
      <w:tblPr>
        <w:tblStyle w:val="7"/>
        <w:tblW w:w="0" w:type="auto"/>
        <w:tblInd w:w="20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25"/>
        <w:gridCol w:w="3330"/>
      </w:tblGrid>
      <w:tr w14:paraId="17C87F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55" w:type="dxa"/>
            <w:gridSpan w:val="2"/>
            <w:vAlign w:val="top"/>
          </w:tcPr>
          <w:p w14:paraId="17829E01">
            <w:pPr>
              <w:widowControl w:val="0"/>
              <w:spacing w:line="240" w:lineRule="auto"/>
              <w:jc w:val="both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Изображение</w:t>
            </w:r>
          </w:p>
        </w:tc>
      </w:tr>
      <w:tr w14:paraId="78AD7D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25" w:type="dxa"/>
            <w:vAlign w:val="top"/>
          </w:tcPr>
          <w:p w14:paraId="21CBE471">
            <w:pPr>
              <w:widowControl w:val="0"/>
              <w:spacing w:line="240" w:lineRule="auto"/>
              <w:jc w:val="both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361950</wp:posOffset>
                  </wp:positionV>
                  <wp:extent cx="1801495" cy="1801495"/>
                  <wp:effectExtent l="0" t="0" r="1905" b="1905"/>
                  <wp:wrapTight wrapText="bothSides">
                    <wp:wrapPolygon>
                      <wp:start x="0" y="0"/>
                      <wp:lineTo x="0" y="21471"/>
                      <wp:lineTo x="21471" y="21471"/>
                      <wp:lineTo x="21471" y="0"/>
                      <wp:lineTo x="0" y="0"/>
                    </wp:wrapPolygon>
                  </wp:wrapTight>
                  <wp:docPr id="57" name="Изображение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Изображение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1495" cy="18014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А)</w:t>
            </w:r>
          </w:p>
        </w:tc>
        <w:tc>
          <w:tcPr>
            <w:tcW w:w="3330" w:type="dxa"/>
            <w:vAlign w:val="top"/>
          </w:tcPr>
          <w:p w14:paraId="1F253375">
            <w:pPr>
              <w:widowControl w:val="0"/>
              <w:spacing w:line="240" w:lineRule="auto"/>
              <w:jc w:val="both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74295</wp:posOffset>
                  </wp:positionH>
                  <wp:positionV relativeFrom="paragraph">
                    <wp:posOffset>262890</wp:posOffset>
                  </wp:positionV>
                  <wp:extent cx="1547495" cy="1831340"/>
                  <wp:effectExtent l="0" t="0" r="1905" b="10160"/>
                  <wp:wrapTight wrapText="bothSides">
                    <wp:wrapPolygon>
                      <wp:start x="0" y="0"/>
                      <wp:lineTo x="0" y="21420"/>
                      <wp:lineTo x="21449" y="21420"/>
                      <wp:lineTo x="21449" y="0"/>
                      <wp:lineTo x="0" y="0"/>
                    </wp:wrapPolygon>
                  </wp:wrapTight>
                  <wp:docPr id="58" name="Изображение 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Изображение 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r="443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495" cy="1831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В)</w:t>
            </w:r>
          </w:p>
        </w:tc>
      </w:tr>
      <w:tr w14:paraId="46B9C9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25" w:type="dxa"/>
            <w:vAlign w:val="top"/>
          </w:tcPr>
          <w:p w14:paraId="019225A5">
            <w:pPr>
              <w:widowControl w:val="0"/>
              <w:spacing w:line="240" w:lineRule="auto"/>
              <w:jc w:val="both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154305</wp:posOffset>
                  </wp:positionH>
                  <wp:positionV relativeFrom="paragraph">
                    <wp:posOffset>231140</wp:posOffset>
                  </wp:positionV>
                  <wp:extent cx="1460500" cy="1920875"/>
                  <wp:effectExtent l="0" t="0" r="0" b="9525"/>
                  <wp:wrapTight wrapText="bothSides">
                    <wp:wrapPolygon>
                      <wp:start x="0" y="0"/>
                      <wp:lineTo x="0" y="21421"/>
                      <wp:lineTo x="21412" y="21421"/>
                      <wp:lineTo x="21412" y="0"/>
                      <wp:lineTo x="0" y="0"/>
                    </wp:wrapPolygon>
                  </wp:wrapTight>
                  <wp:docPr id="59" name="Изображение 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Изображение 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0500" cy="1920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Б)</w:t>
            </w:r>
          </w:p>
        </w:tc>
        <w:tc>
          <w:tcPr>
            <w:tcW w:w="3330" w:type="dxa"/>
            <w:vAlign w:val="top"/>
          </w:tcPr>
          <w:p w14:paraId="324C25A2">
            <w:pPr>
              <w:widowControl w:val="0"/>
              <w:spacing w:line="240" w:lineRule="auto"/>
              <w:jc w:val="both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207645</wp:posOffset>
                  </wp:positionH>
                  <wp:positionV relativeFrom="paragraph">
                    <wp:posOffset>212725</wp:posOffset>
                  </wp:positionV>
                  <wp:extent cx="1606550" cy="1948180"/>
                  <wp:effectExtent l="0" t="0" r="6350" b="7620"/>
                  <wp:wrapTight wrapText="bothSides">
                    <wp:wrapPolygon>
                      <wp:start x="0" y="0"/>
                      <wp:lineTo x="0" y="21403"/>
                      <wp:lineTo x="21515" y="21403"/>
                      <wp:lineTo x="21515" y="0"/>
                      <wp:lineTo x="0" y="0"/>
                    </wp:wrapPolygon>
                  </wp:wrapTight>
                  <wp:docPr id="60" name="Изображение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Изображение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rcRect l="18483" r="173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6550" cy="1948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Г)</w:t>
            </w:r>
          </w:p>
        </w:tc>
      </w:tr>
    </w:tbl>
    <w:p w14:paraId="053C8294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3BA27AFE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456A72C3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58F49D96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30EBBDDF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Задание 12.  Определите тип фигуры «перевернутый треугольник» и подберите фасоны юбок подходящие к данному типу.</w:t>
      </w:r>
    </w:p>
    <w:p w14:paraId="4480B4AB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419D05B3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123190</wp:posOffset>
            </wp:positionH>
            <wp:positionV relativeFrom="paragraph">
              <wp:posOffset>64135</wp:posOffset>
            </wp:positionV>
            <wp:extent cx="4385310" cy="2889885"/>
            <wp:effectExtent l="0" t="0" r="8890" b="5715"/>
            <wp:wrapTight wrapText="bothSides">
              <wp:wrapPolygon>
                <wp:start x="0" y="0"/>
                <wp:lineTo x="0" y="21548"/>
                <wp:lineTo x="21519" y="21548"/>
                <wp:lineTo x="21519" y="0"/>
                <wp:lineTo x="0" y="0"/>
              </wp:wrapPolygon>
            </wp:wrapTight>
            <wp:docPr id="62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Изображение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85310" cy="288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95F4D8E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167005</wp:posOffset>
            </wp:positionH>
            <wp:positionV relativeFrom="paragraph">
              <wp:posOffset>137795</wp:posOffset>
            </wp:positionV>
            <wp:extent cx="4105910" cy="1704975"/>
            <wp:effectExtent l="0" t="0" r="8890" b="9525"/>
            <wp:wrapTight wrapText="bothSides">
              <wp:wrapPolygon>
                <wp:start x="0" y="0"/>
                <wp:lineTo x="0" y="21399"/>
                <wp:lineTo x="21513" y="21399"/>
                <wp:lineTo x="21513" y="0"/>
                <wp:lineTo x="0" y="0"/>
              </wp:wrapPolygon>
            </wp:wrapTight>
            <wp:docPr id="63" name="Изображение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Изображение 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10591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B824259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0138F20A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24E0CB55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557A60C9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1BC41926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418DC0FF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6AA3ACA9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6FE50E15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1216D57C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7811A41C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54A92C57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16C40F1E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767AEF69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13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 xml:space="preserve">.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Энергетическая ценность продуктов питания имеет большое значение для роста и развития организма детей подросткового возраста.</w:t>
      </w:r>
    </w:p>
    <w:p w14:paraId="2AB7AACA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</w:rPr>
        <w:t xml:space="preserve">Ниже приведена таблица калорийности некоторых продуктов, употребляемых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подростками.</w:t>
      </w:r>
    </w:p>
    <w:p w14:paraId="70ECAE45">
      <w:pPr>
        <w:spacing w:line="240" w:lineRule="auto"/>
        <w:rPr>
          <w:rFonts w:ascii="Times New Roman" w:hAnsi="Times New Roman" w:cs="Times New Roman"/>
          <w:color w:val="auto"/>
          <w:sz w:val="22"/>
          <w:szCs w:val="22"/>
          <w:highlight w:val="none"/>
        </w:rPr>
      </w:pPr>
    </w:p>
    <w:tbl>
      <w:tblPr>
        <w:tblStyle w:val="8"/>
        <w:tblpPr w:leftFromText="180" w:rightFromText="180" w:vertAnchor="text" w:horzAnchor="page" w:tblpX="1074" w:tblpY="18"/>
        <w:tblOverlap w:val="never"/>
        <w:tblW w:w="7043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169"/>
        <w:gridCol w:w="1388"/>
        <w:gridCol w:w="2037"/>
        <w:gridCol w:w="1449"/>
      </w:tblGrid>
      <w:tr w14:paraId="3C7DE07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4" w:hRule="atLeast"/>
        </w:trPr>
        <w:tc>
          <w:tcPr>
            <w:tcW w:w="2169" w:type="dxa"/>
            <w:vAlign w:val="center"/>
          </w:tcPr>
          <w:p w14:paraId="0C414B62">
            <w:pPr>
              <w:spacing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Продукт</w:t>
            </w:r>
          </w:p>
        </w:tc>
        <w:tc>
          <w:tcPr>
            <w:tcW w:w="1388" w:type="dxa"/>
            <w:vAlign w:val="center"/>
          </w:tcPr>
          <w:p w14:paraId="6151AF7E">
            <w:pPr>
              <w:spacing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Ккал. в 100 г</w:t>
            </w:r>
          </w:p>
          <w:p w14:paraId="65DEA132">
            <w:pPr>
              <w:spacing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продукта</w:t>
            </w:r>
          </w:p>
        </w:tc>
        <w:tc>
          <w:tcPr>
            <w:tcW w:w="2037" w:type="dxa"/>
            <w:vAlign w:val="center"/>
          </w:tcPr>
          <w:p w14:paraId="173E98B1">
            <w:pPr>
              <w:spacing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Продукт</w:t>
            </w:r>
          </w:p>
        </w:tc>
        <w:tc>
          <w:tcPr>
            <w:tcW w:w="1449" w:type="dxa"/>
            <w:vAlign w:val="center"/>
          </w:tcPr>
          <w:p w14:paraId="3DAE208D">
            <w:pPr>
              <w:spacing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Ккал. в 100 г</w:t>
            </w:r>
          </w:p>
          <w:p w14:paraId="61C7E5C8">
            <w:pPr>
              <w:spacing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продукта</w:t>
            </w:r>
          </w:p>
        </w:tc>
      </w:tr>
      <w:tr w14:paraId="4CFB9C7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5" w:hRule="atLeast"/>
        </w:trPr>
        <w:tc>
          <w:tcPr>
            <w:tcW w:w="2169" w:type="dxa"/>
            <w:vAlign w:val="top"/>
          </w:tcPr>
          <w:p w14:paraId="51DA3585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Куриное яйцо</w:t>
            </w:r>
          </w:p>
        </w:tc>
        <w:tc>
          <w:tcPr>
            <w:tcW w:w="1388" w:type="dxa"/>
            <w:vAlign w:val="top"/>
          </w:tcPr>
          <w:p w14:paraId="2A594684">
            <w:pPr>
              <w:spacing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153</w:t>
            </w:r>
          </w:p>
        </w:tc>
        <w:tc>
          <w:tcPr>
            <w:tcW w:w="2037" w:type="dxa"/>
            <w:vAlign w:val="top"/>
          </w:tcPr>
          <w:p w14:paraId="0787292B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Апельсиновый сок</w:t>
            </w:r>
          </w:p>
        </w:tc>
        <w:tc>
          <w:tcPr>
            <w:tcW w:w="1449" w:type="dxa"/>
            <w:vAlign w:val="top"/>
          </w:tcPr>
          <w:p w14:paraId="4C0375E7">
            <w:pPr>
              <w:spacing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36</w:t>
            </w:r>
          </w:p>
        </w:tc>
      </w:tr>
      <w:tr w14:paraId="6C81278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2" w:hRule="atLeast"/>
        </w:trPr>
        <w:tc>
          <w:tcPr>
            <w:tcW w:w="2169" w:type="dxa"/>
            <w:vAlign w:val="top"/>
          </w:tcPr>
          <w:p w14:paraId="20932938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Ржаной хлеб</w:t>
            </w:r>
          </w:p>
        </w:tc>
        <w:tc>
          <w:tcPr>
            <w:tcW w:w="1388" w:type="dxa"/>
            <w:vAlign w:val="top"/>
          </w:tcPr>
          <w:p w14:paraId="429FF408">
            <w:pPr>
              <w:spacing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210</w:t>
            </w:r>
          </w:p>
        </w:tc>
        <w:tc>
          <w:tcPr>
            <w:tcW w:w="2037" w:type="dxa"/>
            <w:vAlign w:val="top"/>
          </w:tcPr>
          <w:p w14:paraId="1937E276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Зефир</w:t>
            </w:r>
          </w:p>
        </w:tc>
        <w:tc>
          <w:tcPr>
            <w:tcW w:w="1449" w:type="dxa"/>
            <w:vAlign w:val="top"/>
          </w:tcPr>
          <w:p w14:paraId="2DE4D1DF">
            <w:pPr>
              <w:spacing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305</w:t>
            </w:r>
          </w:p>
        </w:tc>
      </w:tr>
      <w:tr w14:paraId="491CE3C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25" w:hRule="atLeast"/>
        </w:trPr>
        <w:tc>
          <w:tcPr>
            <w:tcW w:w="2169" w:type="dxa"/>
            <w:vAlign w:val="top"/>
          </w:tcPr>
          <w:p w14:paraId="21F092F9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 xml:space="preserve">Хлеб пшеничный из муки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I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 xml:space="preserve"> сорта</w:t>
            </w:r>
          </w:p>
        </w:tc>
        <w:tc>
          <w:tcPr>
            <w:tcW w:w="1388" w:type="dxa"/>
            <w:vAlign w:val="top"/>
          </w:tcPr>
          <w:p w14:paraId="3E72BC0E">
            <w:pPr>
              <w:spacing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246</w:t>
            </w:r>
          </w:p>
        </w:tc>
        <w:tc>
          <w:tcPr>
            <w:tcW w:w="2037" w:type="dxa"/>
            <w:vAlign w:val="top"/>
          </w:tcPr>
          <w:p w14:paraId="79AA08BD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Кофе с молоком</w:t>
            </w:r>
          </w:p>
        </w:tc>
        <w:tc>
          <w:tcPr>
            <w:tcW w:w="1449" w:type="dxa"/>
            <w:vAlign w:val="top"/>
          </w:tcPr>
          <w:p w14:paraId="5B26F797">
            <w:pPr>
              <w:spacing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56</w:t>
            </w:r>
          </w:p>
        </w:tc>
      </w:tr>
      <w:tr w14:paraId="08EE5AE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7" w:hRule="atLeast"/>
        </w:trPr>
        <w:tc>
          <w:tcPr>
            <w:tcW w:w="2169" w:type="dxa"/>
            <w:vAlign w:val="top"/>
          </w:tcPr>
          <w:p w14:paraId="612B4412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Каша овсяная</w:t>
            </w:r>
          </w:p>
        </w:tc>
        <w:tc>
          <w:tcPr>
            <w:tcW w:w="1388" w:type="dxa"/>
            <w:vAlign w:val="top"/>
          </w:tcPr>
          <w:p w14:paraId="47C3AF52">
            <w:pPr>
              <w:spacing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93</w:t>
            </w:r>
          </w:p>
        </w:tc>
        <w:tc>
          <w:tcPr>
            <w:tcW w:w="2037" w:type="dxa"/>
            <w:vAlign w:val="top"/>
          </w:tcPr>
          <w:p w14:paraId="62ED79DD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Сахар</w:t>
            </w:r>
          </w:p>
        </w:tc>
        <w:tc>
          <w:tcPr>
            <w:tcW w:w="1449" w:type="dxa"/>
            <w:vAlign w:val="top"/>
          </w:tcPr>
          <w:p w14:paraId="04D065CC">
            <w:pPr>
              <w:spacing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380</w:t>
            </w:r>
          </w:p>
        </w:tc>
      </w:tr>
      <w:tr w14:paraId="4DDD099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2" w:hRule="atLeast"/>
        </w:trPr>
        <w:tc>
          <w:tcPr>
            <w:tcW w:w="2169" w:type="dxa"/>
            <w:vAlign w:val="top"/>
          </w:tcPr>
          <w:p w14:paraId="22A16B90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Сыр российский</w:t>
            </w:r>
          </w:p>
        </w:tc>
        <w:tc>
          <w:tcPr>
            <w:tcW w:w="1388" w:type="dxa"/>
            <w:vAlign w:val="top"/>
          </w:tcPr>
          <w:p w14:paraId="30AF22B0">
            <w:pPr>
              <w:spacing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370</w:t>
            </w:r>
          </w:p>
        </w:tc>
        <w:tc>
          <w:tcPr>
            <w:tcW w:w="2037" w:type="dxa"/>
            <w:vAlign w:val="top"/>
          </w:tcPr>
          <w:p w14:paraId="64901057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Яблоки</w:t>
            </w:r>
          </w:p>
        </w:tc>
        <w:tc>
          <w:tcPr>
            <w:tcW w:w="1449" w:type="dxa"/>
            <w:vAlign w:val="top"/>
          </w:tcPr>
          <w:p w14:paraId="7ACC93E6">
            <w:pPr>
              <w:spacing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en-US"/>
              </w:rPr>
              <w:t>48</w:t>
            </w:r>
          </w:p>
        </w:tc>
      </w:tr>
    </w:tbl>
    <w:p w14:paraId="1939D96A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Представьте, что н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</w:rPr>
        <w:t xml:space="preserve">а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завтрак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</w:rPr>
        <w:t xml:space="preserve">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подросток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</w:rPr>
        <w:t xml:space="preserve">съел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овсяную кашу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</w:rPr>
        <w:t xml:space="preserve"> (200 г) и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выпил апельсиновый сок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</w:rPr>
        <w:t xml:space="preserve"> (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150 г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</w:rPr>
        <w:t xml:space="preserve">). Сколько килокалорий получил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 подросток на завтрак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</w:rPr>
        <w:t>?</w:t>
      </w:r>
    </w:p>
    <w:p w14:paraId="78B8DF46">
      <w:pPr>
        <w:spacing w:line="240" w:lineRule="auto"/>
        <w:rPr>
          <w:rFonts w:ascii="Times New Roman" w:hAnsi="Times New Roman" w:cs="Times New Roman"/>
          <w:color w:val="auto"/>
          <w:sz w:val="22"/>
          <w:szCs w:val="22"/>
          <w:highlight w:val="none"/>
        </w:rPr>
      </w:pPr>
    </w:p>
    <w:p w14:paraId="14F59793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14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 Выберите правильный ответ. Обрушивание зерна это:</w:t>
      </w:r>
    </w:p>
    <w:p w14:paraId="1ABBB6D9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А) очистка зерна от примесей;</w:t>
      </w:r>
    </w:p>
    <w:p w14:paraId="62A8EC25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Б) сортировка на ситах с различными размерами ячеек;</w:t>
      </w:r>
    </w:p>
    <w:p w14:paraId="00BD483E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В) снятие цветочных пленок или плодовых оболочек в зерновых шелушильных машинах.</w:t>
      </w:r>
    </w:p>
    <w:p w14:paraId="439BD414">
      <w:pPr>
        <w:spacing w:line="240" w:lineRule="auto"/>
        <w:rPr>
          <w:rFonts w:ascii="Times New Roman" w:hAnsi="Times New Roman" w:cs="Times New Roman"/>
          <w:color w:val="auto"/>
          <w:sz w:val="22"/>
          <w:szCs w:val="22"/>
          <w:highlight w:val="none"/>
        </w:rPr>
      </w:pPr>
    </w:p>
    <w:p w14:paraId="2B6C5061">
      <w:pPr>
        <w:spacing w:line="240" w:lineRule="auto"/>
        <w:rPr>
          <w:rFonts w:ascii="Times New Roman" w:hAnsi="Times New Roman" w:cs="Times New Roman"/>
          <w:color w:val="auto"/>
          <w:sz w:val="22"/>
          <w:szCs w:val="22"/>
          <w:highlight w:val="none"/>
        </w:rPr>
      </w:pPr>
    </w:p>
    <w:p w14:paraId="4398284B">
      <w:pPr>
        <w:spacing w:line="240" w:lineRule="auto"/>
        <w:rPr>
          <w:rFonts w:ascii="Times New Roman" w:hAnsi="Times New Roman" w:cs="Times New Roman"/>
          <w:color w:val="auto"/>
          <w:sz w:val="22"/>
          <w:szCs w:val="22"/>
          <w:highlight w:val="none"/>
        </w:rPr>
      </w:pPr>
    </w:p>
    <w:p w14:paraId="06ABF752">
      <w:pPr>
        <w:spacing w:line="240" w:lineRule="auto"/>
        <w:rPr>
          <w:rFonts w:ascii="Times New Roman" w:hAnsi="Times New Roman" w:cs="Times New Roman"/>
          <w:color w:val="auto"/>
          <w:sz w:val="22"/>
          <w:szCs w:val="22"/>
          <w:highlight w:val="none"/>
        </w:rPr>
      </w:pPr>
    </w:p>
    <w:p w14:paraId="3FB1DCE7">
      <w:pPr>
        <w:spacing w:line="240" w:lineRule="auto"/>
        <w:rPr>
          <w:rFonts w:ascii="Times New Roman" w:hAnsi="Times New Roman" w:cs="Times New Roman"/>
          <w:color w:val="auto"/>
          <w:sz w:val="22"/>
          <w:szCs w:val="22"/>
          <w:highlight w:val="none"/>
        </w:rPr>
      </w:pPr>
    </w:p>
    <w:p w14:paraId="62482010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15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 Установите соответствие соответствие между видами грибов и условиями для их роста</w:t>
      </w:r>
    </w:p>
    <w:p w14:paraId="32E52DE9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64"/>
        <w:gridCol w:w="5766"/>
      </w:tblGrid>
      <w:tr w14:paraId="703C7D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64" w:type="dxa"/>
            <w:shd w:val="clear" w:color="auto" w:fill="auto"/>
            <w:noWrap w:val="0"/>
            <w:vAlign w:val="top"/>
          </w:tcPr>
          <w:p w14:paraId="1623CCC5">
            <w:pPr>
              <w:numPr>
                <w:ilvl w:val="0"/>
                <w:numId w:val="1"/>
              </w:num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 xml:space="preserve">Трюфель  </w:t>
            </w:r>
          </w:p>
        </w:tc>
        <w:tc>
          <w:tcPr>
            <w:tcW w:w="5766" w:type="dxa"/>
            <w:shd w:val="clear" w:color="auto" w:fill="auto"/>
            <w:noWrap w:val="0"/>
            <w:vAlign w:val="top"/>
          </w:tcPr>
          <w:p w14:paraId="49A2CA9D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А) Относиться к семейству агариковых. Растут на полянах, лугах, выгонах, на богатых перегноем почвах, на коре отмерших деревьев и на муравейниках. </w:t>
            </w:r>
          </w:p>
        </w:tc>
      </w:tr>
      <w:tr w14:paraId="3CC9F7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64" w:type="dxa"/>
            <w:shd w:val="clear" w:color="auto" w:fill="auto"/>
            <w:noWrap w:val="0"/>
            <w:vAlign w:val="top"/>
          </w:tcPr>
          <w:p w14:paraId="07090414">
            <w:pPr>
              <w:numPr>
                <w:ilvl w:val="0"/>
                <w:numId w:val="1"/>
              </w:num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Шампиньоны</w:t>
            </w:r>
          </w:p>
        </w:tc>
        <w:tc>
          <w:tcPr>
            <w:tcW w:w="5766" w:type="dxa"/>
            <w:shd w:val="clear" w:color="auto" w:fill="auto"/>
            <w:noWrap w:val="0"/>
            <w:vAlign w:val="top"/>
          </w:tcPr>
          <w:p w14:paraId="283D8B9E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Б) Относится к дереворазрушающим видам грибов, питающимся органическими веществами из разрушающейся древесины. Селится на старых пнях, валежике, мертвых деревьях</w:t>
            </w:r>
          </w:p>
        </w:tc>
      </w:tr>
      <w:tr w14:paraId="35824E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64" w:type="dxa"/>
            <w:shd w:val="clear" w:color="auto" w:fill="auto"/>
            <w:noWrap w:val="0"/>
            <w:vAlign w:val="top"/>
          </w:tcPr>
          <w:p w14:paraId="344EC4DA">
            <w:pPr>
              <w:numPr>
                <w:ilvl w:val="0"/>
                <w:numId w:val="1"/>
              </w:num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Вешенка</w:t>
            </w:r>
          </w:p>
        </w:tc>
        <w:tc>
          <w:tcPr>
            <w:tcW w:w="5766" w:type="dxa"/>
            <w:shd w:val="clear" w:color="auto" w:fill="auto"/>
            <w:noWrap w:val="0"/>
            <w:vAlign w:val="top"/>
          </w:tcPr>
          <w:p w14:paraId="03479A32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Д) Растет он на мертвой древесине дерева, чем-то напоминающего дуб и другие широколиственные породы. Известен и под названиями "японский" или "черный лесной гриб". Его латинское написание - лентинус (Lentinus edodes).</w:t>
            </w:r>
          </w:p>
        </w:tc>
      </w:tr>
      <w:tr w14:paraId="68AFCD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64" w:type="dxa"/>
            <w:shd w:val="clear" w:color="auto" w:fill="auto"/>
            <w:noWrap w:val="0"/>
            <w:vAlign w:val="top"/>
          </w:tcPr>
          <w:p w14:paraId="0159A431">
            <w:pPr>
              <w:numPr>
                <w:ilvl w:val="0"/>
                <w:numId w:val="1"/>
              </w:numPr>
              <w:spacing w:line="240" w:lineRule="auto"/>
              <w:ind w:left="0" w:leftChars="0" w:firstLine="0" w:firstLineChars="0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Шиитаке</w:t>
            </w:r>
          </w:p>
        </w:tc>
        <w:tc>
          <w:tcPr>
            <w:tcW w:w="5766" w:type="dxa"/>
            <w:shd w:val="clear" w:color="auto" w:fill="auto"/>
            <w:noWrap w:val="0"/>
            <w:vAlign w:val="top"/>
          </w:tcPr>
          <w:p w14:paraId="55248CBA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Е) Является самым труднокультивируемым  грибом.растут полностью под землей на глубине от 10 до 30 см. Тольки свиньи и собаки способны уловить аромат спрятанных под землей грибов</w:t>
            </w:r>
          </w:p>
        </w:tc>
      </w:tr>
    </w:tbl>
    <w:p w14:paraId="692F3E54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3D39448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81" w:beforeLines="50" w:line="240" w:lineRule="auto"/>
        <w:jc w:val="both"/>
        <w:textAlignment w:val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16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 Вставьте соответствующие значения.</w:t>
      </w:r>
    </w:p>
    <w:p w14:paraId="3E643BE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81" w:beforeLines="50" w:line="240" w:lineRule="auto"/>
        <w:jc w:val="both"/>
        <w:textAlignment w:val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Представьте, что вы купили рыбные консервы со следующим обозначением на банке:  </w:t>
      </w:r>
    </w:p>
    <w:p w14:paraId="4FDED72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81" w:beforeLines="50" w:line="240" w:lineRule="auto"/>
        <w:jc w:val="center"/>
        <w:textAlignment w:val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200823</w:t>
      </w:r>
    </w:p>
    <w:p w14:paraId="2EA83B7F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81" w:beforeLines="50" w:line="240" w:lineRule="auto"/>
        <w:jc w:val="center"/>
        <w:textAlignment w:val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65Д267</w:t>
      </w:r>
    </w:p>
    <w:p w14:paraId="0EA5D31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81" w:beforeLines="50" w:line="240" w:lineRule="auto"/>
        <w:jc w:val="center"/>
        <w:textAlignment w:val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1Р</w:t>
      </w:r>
    </w:p>
    <w:p w14:paraId="0EAE4E2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81" w:beforeLines="50" w:line="240" w:lineRule="auto"/>
        <w:jc w:val="both"/>
        <w:textAlignment w:val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По ним вы смогли определить, что эти консервы с ассортиментным номером __?__, выработанные предприятием-изготовителем №-__?___   __?___ промышленности в __?____ смену ___?___года.</w:t>
      </w:r>
    </w:p>
    <w:p w14:paraId="47ADF681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81" w:beforeLines="50" w:line="240" w:lineRule="auto"/>
        <w:jc w:val="both"/>
        <w:textAlignment w:val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12941FCE">
      <w:pPr>
        <w:spacing w:line="240" w:lineRule="auto"/>
        <w:jc w:val="both"/>
        <w:rPr>
          <w:rFonts w:ascii="Times New Roman" w:hAnsi="Times New Roman" w:cs="Times New Roman"/>
          <w:color w:val="auto"/>
          <w:sz w:val="22"/>
          <w:szCs w:val="22"/>
          <w:highlight w:val="none"/>
        </w:rPr>
      </w:pPr>
    </w:p>
    <w:p w14:paraId="10F8E882">
      <w:pPr>
        <w:spacing w:line="240" w:lineRule="auto"/>
        <w:jc w:val="both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17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 Определите что за блюдо.</w:t>
      </w:r>
    </w:p>
    <w:p w14:paraId="2897FB0B">
      <w:pPr>
        <w:spacing w:line="240" w:lineRule="auto"/>
        <w:jc w:val="both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Это блюдо нечто среднее между едой и напитком. Само название - произошло от слова "кислый". В глубокой древности его варили из заквашенного раствора овсяной муки в воде. Со временем явилось и разнообразие - в обиход вошли не только овсяные, но и ржаные, пшеничные, капустные, щавелевые и гороховые. Горячим сдабривали маслом, а холодным, затвердевшим резали ножом и употребляли с молоком, вареньем, овощами - с чем угодно.</w:t>
      </w:r>
    </w:p>
    <w:p w14:paraId="63B3AF44">
      <w:pPr>
        <w:spacing w:line="240" w:lineRule="auto"/>
        <w:jc w:val="both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В древности это блюдо было настолько популярным, что в больших городах существовали специальные слободы. Там селились  мастера своего дела и готовили данное блюдо в огромнейших количествах, заливали в бочки и везли продавать. На ярмарки, базары да и просто городские площади.</w:t>
      </w:r>
    </w:p>
    <w:p w14:paraId="04822863">
      <w:pPr>
        <w:spacing w:line="240" w:lineRule="auto"/>
        <w:jc w:val="both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Блюдо было так же популярно, как хлеб, щи, гречневая каша и творог. Говорили: "Царю да ____?____  места всегда хватит!"</w:t>
      </w:r>
    </w:p>
    <w:p w14:paraId="4FAE20B1">
      <w:pPr>
        <w:spacing w:line="240" w:lineRule="auto"/>
        <w:jc w:val="both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Жидкое ягодное блюдо , которые можно не только есть ложкой, но еще и пить, а вот резать ножом уж никак не получится, появились в России в начале XIX века. </w:t>
      </w:r>
    </w:p>
    <w:p w14:paraId="110DF59A">
      <w:pPr>
        <w:spacing w:line="240" w:lineRule="auto"/>
        <w:jc w:val="both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Салтыков-Щедрин писал в романе "Пошехонская старина": "Вместо супа подавали "взварец" из сушеных груш, чернослива и изюма; затем следовали пудинги, облитые морсом, и наконец овсяный ____?____ с медовою сытою".</w:t>
      </w:r>
    </w:p>
    <w:p w14:paraId="61EC826F">
      <w:pPr>
        <w:spacing w:line="240" w:lineRule="auto"/>
        <w:jc w:val="both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А Иван Гончаров упоминал это блюдо в романе "Обломов": "Сама ходила, смотрела, Илья Ильич, не было хорошей говядины! Зато вам ______?____из вишневого сиропа велела сделать: знаю, что вы охотник, - добавила она, обращаясь к Алексееву".</w:t>
      </w:r>
    </w:p>
    <w:p w14:paraId="0CE3E102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2DC4E5DD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81" w:beforeLines="50" w:line="240" w:lineRule="auto"/>
        <w:textAlignment w:val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18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 Верны ли следующие утверждения</w:t>
      </w: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260"/>
      </w:tblGrid>
      <w:tr w14:paraId="78B779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260" w:type="dxa"/>
          </w:tcPr>
          <w:p w14:paraId="58F87DE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Утверждения</w:t>
            </w:r>
          </w:p>
        </w:tc>
      </w:tr>
      <w:tr w14:paraId="39303D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260" w:type="dxa"/>
          </w:tcPr>
          <w:p w14:paraId="0ACCA45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Прежде чем выполнить рисунок ручной вышивки в технике ришелье, контуры узора прометывают швом вперед иголку</w:t>
            </w:r>
          </w:p>
        </w:tc>
      </w:tr>
      <w:tr w14:paraId="24CF68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260" w:type="dxa"/>
          </w:tcPr>
          <w:p w14:paraId="15D459D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Мережка – один из видов ажурной техники в ручной вышивке.Её выполняют по любому направлению нитей ткани.</w:t>
            </w:r>
          </w:p>
        </w:tc>
      </w:tr>
      <w:tr w14:paraId="1CFA4E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260" w:type="dxa"/>
          </w:tcPr>
          <w:p w14:paraId="5D43890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 xml:space="preserve">В технике плетения «Макраме» чаще используют скрученные ворсистые нити. </w:t>
            </w:r>
          </w:p>
        </w:tc>
      </w:tr>
    </w:tbl>
    <w:p w14:paraId="57A64E53">
      <w:pPr>
        <w:spacing w:line="240" w:lineRule="auto"/>
        <w:jc w:val="both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19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 Установите соответствие между  названиями росписи и изделиями народных промыслов, изображенными на рисунках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9"/>
        <w:gridCol w:w="4695"/>
      </w:tblGrid>
      <w:tr w14:paraId="43DF85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9" w:type="dxa"/>
            <w:noWrap w:val="0"/>
            <w:vAlign w:val="top"/>
          </w:tcPr>
          <w:p w14:paraId="0A02F7D4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жостовская</w:t>
            </w:r>
          </w:p>
        </w:tc>
        <w:tc>
          <w:tcPr>
            <w:tcW w:w="4695" w:type="dxa"/>
            <w:noWrap w:val="0"/>
            <w:vAlign w:val="top"/>
          </w:tcPr>
          <w:p w14:paraId="73F04FEE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993140</wp:posOffset>
                  </wp:positionH>
                  <wp:positionV relativeFrom="paragraph">
                    <wp:posOffset>40005</wp:posOffset>
                  </wp:positionV>
                  <wp:extent cx="1711325" cy="1680210"/>
                  <wp:effectExtent l="0" t="0" r="3175" b="8890"/>
                  <wp:wrapTight wrapText="bothSides">
                    <wp:wrapPolygon>
                      <wp:start x="0" y="0"/>
                      <wp:lineTo x="0" y="21388"/>
                      <wp:lineTo x="21480" y="21388"/>
                      <wp:lineTo x="21480" y="0"/>
                      <wp:lineTo x="0" y="0"/>
                    </wp:wrapPolygon>
                  </wp:wrapTight>
                  <wp:docPr id="64" name="Изображение 1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Изображение 1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1325" cy="1680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А)</w:t>
            </w:r>
          </w:p>
        </w:tc>
      </w:tr>
      <w:tr w14:paraId="265E5E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9" w:type="dxa"/>
            <w:noWrap w:val="0"/>
            <w:vAlign w:val="top"/>
          </w:tcPr>
          <w:p w14:paraId="1B1F0280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городецкая</w:t>
            </w:r>
          </w:p>
        </w:tc>
        <w:tc>
          <w:tcPr>
            <w:tcW w:w="4695" w:type="dxa"/>
            <w:noWrap w:val="0"/>
            <w:vAlign w:val="top"/>
          </w:tcPr>
          <w:p w14:paraId="29C86071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1005840</wp:posOffset>
                  </wp:positionH>
                  <wp:positionV relativeFrom="paragraph">
                    <wp:posOffset>46990</wp:posOffset>
                  </wp:positionV>
                  <wp:extent cx="1814195" cy="1649095"/>
                  <wp:effectExtent l="0" t="0" r="1905" b="1905"/>
                  <wp:wrapTight wrapText="bothSides">
                    <wp:wrapPolygon>
                      <wp:start x="0" y="0"/>
                      <wp:lineTo x="0" y="21459"/>
                      <wp:lineTo x="21471" y="21459"/>
                      <wp:lineTo x="21471" y="0"/>
                      <wp:lineTo x="0" y="0"/>
                    </wp:wrapPolygon>
                  </wp:wrapTight>
                  <wp:docPr id="65" name="Изображение 1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Изображение 1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4195" cy="16490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Б)</w:t>
            </w:r>
          </w:p>
        </w:tc>
      </w:tr>
      <w:tr w14:paraId="5B3137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9" w:type="dxa"/>
            <w:noWrap w:val="0"/>
            <w:vAlign w:val="top"/>
          </w:tcPr>
          <w:p w14:paraId="2D0AC10C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северодвинская</w:t>
            </w:r>
          </w:p>
        </w:tc>
        <w:tc>
          <w:tcPr>
            <w:tcW w:w="4695" w:type="dxa"/>
            <w:noWrap w:val="0"/>
            <w:vAlign w:val="top"/>
          </w:tcPr>
          <w:p w14:paraId="721C8500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1013460</wp:posOffset>
                  </wp:positionH>
                  <wp:positionV relativeFrom="paragraph">
                    <wp:posOffset>50800</wp:posOffset>
                  </wp:positionV>
                  <wp:extent cx="1821815" cy="1677670"/>
                  <wp:effectExtent l="0" t="0" r="6985" b="11430"/>
                  <wp:wrapTight wrapText="bothSides">
                    <wp:wrapPolygon>
                      <wp:start x="0" y="0"/>
                      <wp:lineTo x="0" y="21420"/>
                      <wp:lineTo x="21382" y="21420"/>
                      <wp:lineTo x="21382" y="0"/>
                      <wp:lineTo x="0" y="0"/>
                    </wp:wrapPolygon>
                  </wp:wrapTight>
                  <wp:docPr id="66" name="Изображение 1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Изображение 1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1815" cy="1677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В)</w:t>
            </w:r>
          </w:p>
        </w:tc>
      </w:tr>
      <w:tr w14:paraId="517097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9" w:type="dxa"/>
            <w:noWrap w:val="0"/>
            <w:vAlign w:val="top"/>
          </w:tcPr>
          <w:p w14:paraId="36B834C6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 xml:space="preserve"> мезенская</w:t>
            </w:r>
          </w:p>
        </w:tc>
        <w:tc>
          <w:tcPr>
            <w:tcW w:w="4695" w:type="dxa"/>
            <w:noWrap w:val="0"/>
            <w:vAlign w:val="top"/>
          </w:tcPr>
          <w:p w14:paraId="46B8D826">
            <w:pPr>
              <w:spacing w:line="240" w:lineRule="auto"/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951865</wp:posOffset>
                  </wp:positionH>
                  <wp:positionV relativeFrom="paragraph">
                    <wp:posOffset>44450</wp:posOffset>
                  </wp:positionV>
                  <wp:extent cx="1863090" cy="1776095"/>
                  <wp:effectExtent l="0" t="0" r="3810" b="1905"/>
                  <wp:wrapTight wrapText="bothSides">
                    <wp:wrapPolygon>
                      <wp:start x="0" y="0"/>
                      <wp:lineTo x="0" y="21469"/>
                      <wp:lineTo x="21497" y="21469"/>
                      <wp:lineTo x="21497" y="0"/>
                      <wp:lineTo x="0" y="0"/>
                    </wp:wrapPolygon>
                  </wp:wrapTight>
                  <wp:docPr id="32" name="Изображение 1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Изображение 1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090" cy="17760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t>Г)</w:t>
            </w:r>
          </w:p>
        </w:tc>
      </w:tr>
    </w:tbl>
    <w:p w14:paraId="2DAC1CD9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p w14:paraId="2EFDB1E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20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  Внимательно рассмотрите эскиз модели юбки, изображённый на рисунке. Вставьте в описание данной модели буквенное обозначение пропущенных слов, словосочетаний из предложенного списка.</w:t>
      </w:r>
    </w:p>
    <w:p w14:paraId="3BFF3F0D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default" w:ascii="Times New Roman" w:hAnsi="Times New Roman" w:cs="Times New Roman"/>
          <w:color w:val="auto"/>
          <w:sz w:val="22"/>
          <w:szCs w:val="22"/>
          <w:lang w:val="ru-RU" w:eastAsia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lang w:val="ru-RU"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2382520</wp:posOffset>
            </wp:positionH>
            <wp:positionV relativeFrom="paragraph">
              <wp:posOffset>71120</wp:posOffset>
            </wp:positionV>
            <wp:extent cx="1116965" cy="1723390"/>
            <wp:effectExtent l="0" t="0" r="635" b="3810"/>
            <wp:wrapTight wrapText="bothSides">
              <wp:wrapPolygon>
                <wp:start x="0" y="0"/>
                <wp:lineTo x="0" y="21489"/>
                <wp:lineTo x="21367" y="21489"/>
                <wp:lineTo x="21367" y="0"/>
                <wp:lineTo x="0" y="0"/>
              </wp:wrapPolygon>
            </wp:wrapTight>
            <wp:docPr id="68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Изображение 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116965" cy="172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  <w:color w:val="auto"/>
          <w:sz w:val="22"/>
          <w:szCs w:val="22"/>
          <w:lang w:val="ru-RU"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947420</wp:posOffset>
            </wp:positionH>
            <wp:positionV relativeFrom="paragraph">
              <wp:posOffset>82550</wp:posOffset>
            </wp:positionV>
            <wp:extent cx="1070610" cy="1753870"/>
            <wp:effectExtent l="0" t="0" r="8890" b="11430"/>
            <wp:wrapTight wrapText="bothSides">
              <wp:wrapPolygon>
                <wp:start x="0" y="0"/>
                <wp:lineTo x="0" y="21428"/>
                <wp:lineTo x="21267" y="21428"/>
                <wp:lineTo x="21267" y="0"/>
                <wp:lineTo x="0" y="0"/>
              </wp:wrapPolygon>
            </wp:wrapTight>
            <wp:docPr id="67" name="Изображение 1" descr="http://burdastyle.ru/models/sketchPreview/10097/?dataId=10097563c7046152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Изображение 1" descr="http://burdastyle.ru/models/sketchPreview/10097/?dataId=10097563c704615292.jpg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70610" cy="175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3C4D94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default" w:ascii="Times New Roman" w:hAnsi="Times New Roman" w:cs="Times New Roman"/>
          <w:color w:val="auto"/>
          <w:sz w:val="22"/>
          <w:szCs w:val="22"/>
          <w:lang w:val="ru-RU" w:eastAsia="ru-RU"/>
        </w:rPr>
      </w:pPr>
    </w:p>
    <w:p w14:paraId="66278AB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default" w:ascii="Times New Roman" w:hAnsi="Times New Roman" w:cs="Times New Roman"/>
          <w:color w:val="auto"/>
          <w:sz w:val="22"/>
          <w:szCs w:val="22"/>
          <w:lang w:val="ru-RU" w:eastAsia="ru-RU"/>
        </w:rPr>
      </w:pPr>
    </w:p>
    <w:p w14:paraId="3F0C76D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default" w:ascii="Times New Roman" w:hAnsi="Times New Roman" w:cs="Times New Roman"/>
          <w:color w:val="auto"/>
          <w:sz w:val="22"/>
          <w:szCs w:val="22"/>
          <w:lang w:val="ru-RU" w:eastAsia="ru-RU"/>
        </w:rPr>
      </w:pPr>
    </w:p>
    <w:p w14:paraId="559B439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default" w:ascii="Times New Roman" w:hAnsi="Times New Roman" w:cs="Times New Roman"/>
          <w:color w:val="auto"/>
          <w:sz w:val="22"/>
          <w:szCs w:val="22"/>
          <w:lang w:val="ru-RU" w:eastAsia="ru-RU"/>
        </w:rPr>
      </w:pPr>
    </w:p>
    <w:p w14:paraId="07269C7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default" w:ascii="Times New Roman" w:hAnsi="Times New Roman" w:cs="Times New Roman"/>
          <w:color w:val="auto"/>
          <w:sz w:val="22"/>
          <w:szCs w:val="22"/>
          <w:lang w:val="ru-RU" w:eastAsia="ru-RU"/>
        </w:rPr>
      </w:pPr>
    </w:p>
    <w:p w14:paraId="05E6578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default" w:ascii="Times New Roman" w:hAnsi="Times New Roman" w:cs="Times New Roman"/>
          <w:color w:val="auto"/>
          <w:sz w:val="22"/>
          <w:szCs w:val="22"/>
          <w:lang w:val="ru-RU" w:eastAsia="ru-RU"/>
        </w:rPr>
      </w:pPr>
    </w:p>
    <w:p w14:paraId="515AE04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default" w:ascii="Times New Roman" w:hAnsi="Times New Roman" w:cs="Times New Roman"/>
          <w:color w:val="auto"/>
          <w:sz w:val="22"/>
          <w:szCs w:val="22"/>
          <w:lang w:val="ru-RU" w:eastAsia="ru-RU"/>
        </w:rPr>
      </w:pPr>
    </w:p>
    <w:p w14:paraId="5207F79C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default" w:ascii="Times New Roman" w:hAnsi="Times New Roman" w:cs="Times New Roman"/>
          <w:color w:val="auto"/>
          <w:sz w:val="22"/>
          <w:szCs w:val="22"/>
          <w:lang w:val="ru-RU" w:eastAsia="ru-RU"/>
        </w:rPr>
      </w:pPr>
    </w:p>
    <w:p w14:paraId="22FE967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default" w:ascii="Times New Roman" w:hAnsi="Times New Roman" w:cs="Times New Roman"/>
          <w:color w:val="auto"/>
          <w:sz w:val="22"/>
          <w:szCs w:val="22"/>
          <w:lang w:val="ru-RU" w:eastAsia="ru-RU"/>
        </w:rPr>
      </w:pPr>
    </w:p>
    <w:p w14:paraId="61E2A38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default" w:ascii="Times New Roman" w:hAnsi="Times New Roman" w:cs="Times New Roman"/>
          <w:color w:val="auto"/>
          <w:sz w:val="22"/>
          <w:szCs w:val="22"/>
          <w:lang w:val="ru-RU" w:eastAsia="ru-RU"/>
        </w:rPr>
      </w:pPr>
    </w:p>
    <w:p w14:paraId="1AECEF0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default" w:ascii="Times New Roman" w:hAnsi="Times New Roman" w:cs="Times New Roman"/>
          <w:color w:val="auto"/>
          <w:sz w:val="22"/>
          <w:szCs w:val="22"/>
          <w:lang w:val="ru-RU" w:eastAsia="ru-RU"/>
        </w:rPr>
      </w:pPr>
    </w:p>
    <w:p w14:paraId="3433BEA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ascii="Times New Roman" w:hAnsi="Times New Roman" w:cs="Times New Roman"/>
          <w:color w:val="auto"/>
          <w:sz w:val="22"/>
          <w:szCs w:val="22"/>
          <w:highlight w:val="none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  <w:lang w:val="ru-RU"/>
        </w:rPr>
        <w:t>А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) 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  <w:lang w:val="ru-RU"/>
        </w:rPr>
        <w:t>л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>иния запаха</w:t>
      </w:r>
    </w:p>
    <w:p w14:paraId="271E6EF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ascii="Times New Roman" w:hAnsi="Times New Roman" w:cs="Times New Roman"/>
          <w:color w:val="auto"/>
          <w:sz w:val="22"/>
          <w:szCs w:val="22"/>
          <w:highlight w:val="none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  <w:lang w:val="ru-RU"/>
        </w:rPr>
        <w:t>Б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) 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>боковым швам</w:t>
      </w:r>
    </w:p>
    <w:p w14:paraId="6CD9A27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ascii="Times New Roman" w:hAnsi="Times New Roman" w:cs="Times New Roman"/>
          <w:color w:val="auto"/>
          <w:sz w:val="22"/>
          <w:szCs w:val="22"/>
          <w:highlight w:val="none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  <w:lang w:val="ru-RU"/>
        </w:rPr>
        <w:t>В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) 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  <w:lang w:val="ru-RU"/>
        </w:rPr>
        <w:t>м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>олния</w:t>
      </w:r>
    </w:p>
    <w:p w14:paraId="5081733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ascii="Times New Roman" w:hAnsi="Times New Roman" w:cs="Times New Roman"/>
          <w:color w:val="auto"/>
          <w:sz w:val="22"/>
          <w:szCs w:val="22"/>
          <w:highlight w:val="none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  <w:lang w:val="ru-RU"/>
        </w:rPr>
        <w:t>Г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) 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>с запахом</w:t>
      </w:r>
    </w:p>
    <w:p w14:paraId="2DA1C39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ascii="Times New Roman" w:hAnsi="Times New Roman" w:cs="Times New Roman"/>
          <w:color w:val="auto"/>
          <w:sz w:val="22"/>
          <w:szCs w:val="22"/>
          <w:highlight w:val="none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  <w:lang w:val="ru-RU"/>
        </w:rPr>
        <w:t>Д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) 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>фигурная кокетка</w:t>
      </w:r>
    </w:p>
    <w:p w14:paraId="5918893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ascii="Times New Roman" w:hAnsi="Times New Roman" w:cs="Times New Roman"/>
          <w:color w:val="auto"/>
          <w:sz w:val="22"/>
          <w:szCs w:val="22"/>
          <w:highlight w:val="none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  <w:lang w:val="ru-RU"/>
        </w:rPr>
        <w:t>Е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) 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>закрытия вытачек</w:t>
      </w:r>
    </w:p>
    <w:p w14:paraId="68841F5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ascii="Times New Roman" w:hAnsi="Times New Roman" w:cs="Times New Roman"/>
          <w:color w:val="auto"/>
          <w:sz w:val="22"/>
          <w:szCs w:val="22"/>
          <w:highlight w:val="none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  <w:lang w:val="ru-RU"/>
        </w:rPr>
        <w:t>Ж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) 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>притачным поясом</w:t>
      </w:r>
    </w:p>
    <w:p w14:paraId="63E2913F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ascii="Times New Roman" w:hAnsi="Times New Roman" w:cs="Times New Roman"/>
          <w:color w:val="auto"/>
          <w:sz w:val="22"/>
          <w:szCs w:val="22"/>
          <w:highlight w:val="none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  <w:lang w:val="ru-RU"/>
        </w:rPr>
        <w:t>З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) 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>полотнище</w:t>
      </w:r>
    </w:p>
    <w:p w14:paraId="38EA719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ascii="Times New Roman" w:hAnsi="Times New Roman" w:cs="Times New Roman"/>
          <w:color w:val="auto"/>
          <w:sz w:val="22"/>
          <w:szCs w:val="22"/>
          <w:highlight w:val="none"/>
        </w:rPr>
      </w:pPr>
    </w:p>
    <w:p w14:paraId="5703C97E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Юбка, расширенная к низу,</w:t>
      </w:r>
      <w:r>
        <w:rPr>
          <w:rFonts w:hint="default" w:ascii="Times New Roman" w:hAnsi="Times New Roman"/>
          <w:color w:val="auto"/>
          <w:sz w:val="24"/>
          <w:szCs w:val="24"/>
          <w:lang w:val="ru-RU"/>
        </w:rPr>
        <w:t xml:space="preserve"> ____?___ </w:t>
      </w:r>
      <w:r>
        <w:rPr>
          <w:rFonts w:ascii="Times New Roman" w:hAnsi="Times New Roman"/>
          <w:color w:val="auto"/>
          <w:sz w:val="24"/>
          <w:szCs w:val="24"/>
        </w:rPr>
        <w:t xml:space="preserve"> . </w:t>
      </w:r>
    </w:p>
    <w:p w14:paraId="6F0C3782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 xml:space="preserve">Расширение выполнено по </w:t>
      </w:r>
      <w:r>
        <w:rPr>
          <w:rFonts w:hint="default" w:ascii="Times New Roman" w:hAnsi="Times New Roman"/>
          <w:color w:val="auto"/>
          <w:sz w:val="24"/>
          <w:szCs w:val="24"/>
          <w:lang w:val="ru-RU"/>
        </w:rPr>
        <w:t>____?__</w:t>
      </w:r>
      <w:r>
        <w:rPr>
          <w:rFonts w:ascii="Times New Roman" w:hAnsi="Times New Roman"/>
          <w:color w:val="auto"/>
          <w:sz w:val="24"/>
          <w:szCs w:val="24"/>
        </w:rPr>
        <w:t xml:space="preserve"> и за счет </w:t>
      </w:r>
      <w:r>
        <w:rPr>
          <w:rFonts w:hint="default" w:ascii="Times New Roman" w:hAnsi="Times New Roman"/>
          <w:color w:val="auto"/>
          <w:sz w:val="24"/>
          <w:szCs w:val="24"/>
          <w:lang w:val="ru-RU"/>
        </w:rPr>
        <w:t>___?____</w:t>
      </w:r>
      <w:r>
        <w:rPr>
          <w:rFonts w:ascii="Times New Roman" w:hAnsi="Times New Roman"/>
          <w:color w:val="auto"/>
          <w:sz w:val="24"/>
          <w:szCs w:val="24"/>
        </w:rPr>
        <w:t>.</w:t>
      </w:r>
    </w:p>
    <w:p w14:paraId="354697BB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 xml:space="preserve">На переднем и заднем полотнищах </w:t>
      </w:r>
      <w:r>
        <w:rPr>
          <w:rFonts w:hint="default" w:ascii="Times New Roman" w:hAnsi="Times New Roman"/>
          <w:color w:val="auto"/>
          <w:sz w:val="24"/>
          <w:szCs w:val="24"/>
          <w:lang w:val="ru-RU"/>
        </w:rPr>
        <w:t>________</w:t>
      </w:r>
      <w:r>
        <w:rPr>
          <w:rFonts w:ascii="Times New Roman" w:hAnsi="Times New Roman"/>
          <w:color w:val="auto"/>
          <w:sz w:val="24"/>
          <w:szCs w:val="24"/>
        </w:rPr>
        <w:t xml:space="preserve">. </w:t>
      </w:r>
    </w:p>
    <w:p w14:paraId="1A8AB6FE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 xml:space="preserve"> </w:t>
      </w:r>
      <w:r>
        <w:rPr>
          <w:rFonts w:hint="default" w:ascii="Times New Roman" w:hAnsi="Times New Roman"/>
          <w:color w:val="auto"/>
          <w:sz w:val="24"/>
          <w:szCs w:val="24"/>
          <w:lang w:val="ru-RU"/>
        </w:rPr>
        <w:t>__?___</w:t>
      </w:r>
      <w:r>
        <w:rPr>
          <w:rFonts w:ascii="Times New Roman" w:hAnsi="Times New Roman"/>
          <w:color w:val="auto"/>
          <w:sz w:val="24"/>
          <w:szCs w:val="24"/>
        </w:rPr>
        <w:t xml:space="preserve">на переднем полотнище наклонная. </w:t>
      </w:r>
    </w:p>
    <w:p w14:paraId="76DD57CF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Заднее</w:t>
      </w:r>
      <w:r>
        <w:rPr>
          <w:rFonts w:hint="default" w:ascii="Times New Roman" w:hAnsi="Times New Roman"/>
          <w:color w:val="auto"/>
          <w:sz w:val="24"/>
          <w:szCs w:val="24"/>
          <w:lang w:val="ru-RU"/>
        </w:rPr>
        <w:t>___?___</w:t>
      </w:r>
      <w:r>
        <w:rPr>
          <w:rFonts w:ascii="Times New Roman" w:hAnsi="Times New Roman"/>
          <w:color w:val="auto"/>
          <w:sz w:val="24"/>
          <w:szCs w:val="24"/>
        </w:rPr>
        <w:t xml:space="preserve"> со средним швом.</w:t>
      </w:r>
    </w:p>
    <w:p w14:paraId="13FF9130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Застежка «</w:t>
      </w:r>
      <w:r>
        <w:rPr>
          <w:rFonts w:hint="default" w:ascii="Times New Roman" w:hAnsi="Times New Roman"/>
          <w:color w:val="auto"/>
          <w:sz w:val="24"/>
          <w:szCs w:val="24"/>
          <w:lang w:val="ru-RU"/>
        </w:rPr>
        <w:t>__?___</w:t>
      </w:r>
      <w:r>
        <w:rPr>
          <w:rFonts w:ascii="Times New Roman" w:hAnsi="Times New Roman"/>
          <w:color w:val="auto"/>
          <w:sz w:val="24"/>
          <w:szCs w:val="24"/>
        </w:rPr>
        <w:t>», расположена в левом боковом шве.</w:t>
      </w:r>
    </w:p>
    <w:p w14:paraId="621C1B24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 xml:space="preserve">Верхний срез юбки обработан </w:t>
      </w:r>
      <w:r>
        <w:rPr>
          <w:rFonts w:hint="default" w:ascii="Times New Roman" w:hAnsi="Times New Roman"/>
          <w:color w:val="auto"/>
          <w:sz w:val="24"/>
          <w:szCs w:val="24"/>
          <w:lang w:val="ru-RU"/>
        </w:rPr>
        <w:t>___?___</w:t>
      </w:r>
      <w:r>
        <w:rPr>
          <w:rFonts w:ascii="Times New Roman" w:hAnsi="Times New Roman"/>
          <w:color w:val="auto"/>
          <w:sz w:val="24"/>
          <w:szCs w:val="24"/>
        </w:rPr>
        <w:t>.</w:t>
      </w:r>
    </w:p>
    <w:p w14:paraId="4F12BEA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ascii="Times New Roman" w:hAnsi="Times New Roman" w:cs="Times New Roman"/>
          <w:color w:val="auto"/>
          <w:sz w:val="22"/>
          <w:szCs w:val="22"/>
          <w:highlight w:val="none"/>
        </w:rPr>
      </w:pPr>
    </w:p>
    <w:p w14:paraId="746B6253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 xml:space="preserve">Задание 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21</w:t>
      </w:r>
      <w:r>
        <w:rPr>
          <w:rFonts w:ascii="Times New Roman" w:hAnsi="Times New Roman" w:cs="Times New Roman"/>
          <w:color w:val="auto"/>
          <w:sz w:val="22"/>
          <w:szCs w:val="22"/>
          <w:highlight w:val="none"/>
        </w:rPr>
        <w:t>.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 Творческое  задание.</w:t>
      </w:r>
    </w:p>
    <w:p w14:paraId="36C58971">
      <w:pPr>
        <w:spacing w:line="240" w:lineRule="auto"/>
        <w:jc w:val="both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Судя по тому, с каким завидным постоянством городские жители регулярно пользуются шопперами, можно сделать вывод, что такая сумка есть практически у каждого. Но не всегда в магазинах можно найти то, что будет по душе именно вам — представленные на витринах дизайны могут казаться вам недостаточно оригинальными или не в полной мере отражающими вашу индивидуальность.</w:t>
      </w:r>
    </w:p>
    <w:p w14:paraId="21566060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 xml:space="preserve">В данном задании предложите  свою модель шоппера. </w:t>
      </w:r>
    </w:p>
    <w:p w14:paraId="1344760A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Этапы работы:</w:t>
      </w:r>
    </w:p>
    <w:p w14:paraId="20ACA119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1. Выполните эскиз модели в цвете.</w:t>
      </w:r>
    </w:p>
    <w:p w14:paraId="7C9177BB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2. Сделайте описание модели по эскизу.</w:t>
      </w:r>
    </w:p>
    <w:p w14:paraId="3B819418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3. Предложите варианты декоративной отделки данной модели.</w:t>
      </w:r>
    </w:p>
    <w:p w14:paraId="49A87CDD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4. Предложите ткани (волокнистый состав) или другие материалы для шоппера.</w:t>
      </w:r>
    </w:p>
    <w:p w14:paraId="3EB7ED4F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Заполните таблицу в бланке ответов.</w:t>
      </w:r>
    </w:p>
    <w:p w14:paraId="681798E6">
      <w:bookmarkStart w:id="0" w:name="_GoBack"/>
      <w:bookmarkEnd w:id="0"/>
    </w:p>
    <w:sectPr>
      <w:headerReference r:id="rId5" w:type="default"/>
      <w:footerReference r:id="rId6" w:type="default"/>
      <w:pgSz w:w="16838" w:h="11906" w:orient="landscape"/>
      <w:pgMar w:top="1440" w:right="1080" w:bottom="1440" w:left="1080" w:header="720" w:footer="72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7" w:num="2"/>
      <w:rtlGutter w:val="0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F6C73C"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EC7ADA8"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Text Box 1" o:spid="_x0000_s1026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s0lY7tAAAAAFAQAA&#10;DwAAAAAAAAABACAAAAAiAAAAZHJzL2Rvd25yZXYueG1sUEsBAhQAFAAAAAgAh07iQANxUKYhAgAA&#10;YAQAAA4AAAAAAAAAAQAgAAAAHwEAAGRycy9lMm9Eb2MueG1sUEsFBgAAAAAGAAYAWQEAALIFAAAA&#10;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EC7ADA8"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E3C342"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580736F"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Text Box 1" o:spid="_x0000_s1026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zSVju0AAAAAUBAAAP&#10;AAAAAAAAAAEAIAAAACIAAABkcnMvZG93bnJldi54bWxQSwECFAAUAAAACACHTuJAXC3l+iACAABg&#10;BAAADgAAAAAAAAABACAAAAAfAQAAZHJzL2Uyb0RvYy54bWxQSwUGAAAAAAYABgBZAQAAs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580736F"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80B21F">
    <w:pPr>
      <w:keepNext w:val="0"/>
      <w:keepLines w:val="0"/>
      <w:widowControl/>
      <w:suppressLineNumbers w:val="0"/>
      <w:wordWrap/>
      <w:jc w:val="left"/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en-US" w:eastAsia="zh-CN" w:bidi="ar"/>
      </w:rPr>
    </w:pP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ru-RU" w:eastAsia="zh-CN" w:bidi="ar"/>
      </w:rPr>
      <w:t>5.10.</w:t>
    </w: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en-US" w:eastAsia="zh-CN" w:bidi="ar"/>
      </w:rPr>
      <w:t>202</w:t>
    </w: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ru-RU" w:eastAsia="zh-CN" w:bidi="ar"/>
      </w:rPr>
      <w:t>4_</w:t>
    </w:r>
    <w:r>
      <w:rPr>
        <w:rFonts w:ascii="Arial" w:hAnsi="Arial" w:eastAsia="SimSun" w:cs="Arial"/>
        <w:i w:val="0"/>
        <w:iCs w:val="0"/>
        <w:color w:val="000000"/>
        <w:kern w:val="0"/>
        <w:sz w:val="13"/>
        <w:szCs w:val="13"/>
        <w:lang w:val="en-US" w:eastAsia="zh-CN" w:bidi="ar"/>
      </w:rPr>
      <w:t>Всероссийская олимпиада школьников</w:t>
    </w: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ru-RU" w:eastAsia="zh-CN" w:bidi="ar"/>
      </w:rPr>
      <w:t xml:space="preserve"> по труду (технологии)</w:t>
    </w:r>
    <w:r>
      <w:rPr>
        <w:rFonts w:ascii="Arial" w:hAnsi="Arial" w:eastAsia="SimSun" w:cs="Arial"/>
        <w:i w:val="0"/>
        <w:iCs w:val="0"/>
        <w:color w:val="000000"/>
        <w:kern w:val="0"/>
        <w:sz w:val="13"/>
        <w:szCs w:val="13"/>
        <w:lang w:val="en-US" w:eastAsia="zh-CN" w:bidi="ar"/>
      </w:rPr>
      <w:t xml:space="preserve">. </w:t>
    </w:r>
    <w:r>
      <w:rPr>
        <w:rFonts w:ascii="Arial" w:hAnsi="Arial" w:eastAsia="SimSun" w:cs="Arial"/>
        <w:i w:val="0"/>
        <w:iCs w:val="0"/>
        <w:color w:val="000000"/>
        <w:kern w:val="0"/>
        <w:sz w:val="13"/>
        <w:szCs w:val="13"/>
        <w:lang w:val="ru-RU" w:eastAsia="zh-CN" w:bidi="ar"/>
      </w:rPr>
      <w:t>Шко</w:t>
    </w: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en-US" w:eastAsia="zh-CN" w:bidi="ar"/>
      </w:rPr>
      <w:t>льный этап.</w:t>
    </w:r>
  </w:p>
  <w:p w14:paraId="763BFB9F">
    <w:pPr>
      <w:keepNext w:val="0"/>
      <w:keepLines w:val="0"/>
      <w:widowControl/>
      <w:suppressLineNumbers w:val="0"/>
      <w:wordWrap/>
      <w:jc w:val="left"/>
      <w:rPr>
        <w:rFonts w:hint="default" w:ascii="Arial" w:hAnsi="Arial" w:eastAsia="SimSun" w:cs="Arial"/>
        <w:b w:val="0"/>
        <w:bCs w:val="0"/>
        <w:i w:val="0"/>
        <w:iCs w:val="0"/>
        <w:color w:val="000000" w:themeColor="text1"/>
        <w:kern w:val="0"/>
        <w:sz w:val="10"/>
        <w:szCs w:val="10"/>
        <w:lang w:val="ru-RU" w:eastAsia="zh-CN" w:bidi="ar"/>
        <w14:textFill>
          <w14:solidFill>
            <w14:schemeClr w14:val="tx1"/>
          </w14:solidFill>
        </w14:textFill>
      </w:rPr>
    </w:pP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ru-RU" w:eastAsia="zh-CN" w:bidi="ar"/>
      </w:rPr>
      <w:t>Профиль «Культура дома, дизайн и технологии» (КДДиТ)  - 8-9 классы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013409">
    <w:pPr>
      <w:keepNext w:val="0"/>
      <w:keepLines w:val="0"/>
      <w:widowControl/>
      <w:suppressLineNumbers w:val="0"/>
      <w:wordWrap/>
      <w:jc w:val="left"/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en-US" w:eastAsia="zh-CN" w:bidi="ar"/>
      </w:rPr>
    </w:pP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ru-RU" w:eastAsia="zh-CN" w:bidi="ar"/>
      </w:rPr>
      <w:t>5.10.</w:t>
    </w: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en-US" w:eastAsia="zh-CN" w:bidi="ar"/>
      </w:rPr>
      <w:t>202</w:t>
    </w: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ru-RU" w:eastAsia="zh-CN" w:bidi="ar"/>
      </w:rPr>
      <w:t>4_</w:t>
    </w:r>
    <w:r>
      <w:rPr>
        <w:rFonts w:ascii="Arial" w:hAnsi="Arial" w:eastAsia="SimSun" w:cs="Arial"/>
        <w:i w:val="0"/>
        <w:iCs w:val="0"/>
        <w:color w:val="000000"/>
        <w:kern w:val="0"/>
        <w:sz w:val="13"/>
        <w:szCs w:val="13"/>
        <w:lang w:val="en-US" w:eastAsia="zh-CN" w:bidi="ar"/>
      </w:rPr>
      <w:t>Всероссийская олимпиада школьников</w:t>
    </w: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ru-RU" w:eastAsia="zh-CN" w:bidi="ar"/>
      </w:rPr>
      <w:t xml:space="preserve"> по труду (технологии)</w:t>
    </w:r>
    <w:r>
      <w:rPr>
        <w:rFonts w:ascii="Arial" w:hAnsi="Arial" w:eastAsia="SimSun" w:cs="Arial"/>
        <w:i w:val="0"/>
        <w:iCs w:val="0"/>
        <w:color w:val="000000"/>
        <w:kern w:val="0"/>
        <w:sz w:val="13"/>
        <w:szCs w:val="13"/>
        <w:lang w:val="en-US" w:eastAsia="zh-CN" w:bidi="ar"/>
      </w:rPr>
      <w:t xml:space="preserve">. </w:t>
    </w:r>
    <w:r>
      <w:rPr>
        <w:rFonts w:ascii="Arial" w:hAnsi="Arial" w:eastAsia="SimSun" w:cs="Arial"/>
        <w:i w:val="0"/>
        <w:iCs w:val="0"/>
        <w:color w:val="000000"/>
        <w:kern w:val="0"/>
        <w:sz w:val="13"/>
        <w:szCs w:val="13"/>
        <w:lang w:val="ru-RU" w:eastAsia="zh-CN" w:bidi="ar"/>
      </w:rPr>
      <w:t>Шко</w:t>
    </w: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en-US" w:eastAsia="zh-CN" w:bidi="ar"/>
      </w:rPr>
      <w:t>льный этап.</w:t>
    </w:r>
  </w:p>
  <w:p w14:paraId="214C2537">
    <w:pPr>
      <w:keepNext w:val="0"/>
      <w:keepLines w:val="0"/>
      <w:widowControl/>
      <w:suppressLineNumbers w:val="0"/>
      <w:wordWrap/>
      <w:jc w:val="left"/>
      <w:rPr>
        <w:rFonts w:hint="default" w:ascii="Arial" w:hAnsi="Arial" w:eastAsia="SimSun" w:cs="Arial"/>
        <w:b w:val="0"/>
        <w:bCs w:val="0"/>
        <w:i w:val="0"/>
        <w:iCs w:val="0"/>
        <w:color w:val="000000" w:themeColor="text1"/>
        <w:kern w:val="0"/>
        <w:sz w:val="10"/>
        <w:szCs w:val="10"/>
        <w:lang w:val="ru-RU" w:eastAsia="zh-CN" w:bidi="ar"/>
        <w14:textFill>
          <w14:solidFill>
            <w14:schemeClr w14:val="tx1"/>
          </w14:solidFill>
        </w14:textFill>
      </w:rPr>
    </w:pP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ru-RU" w:eastAsia="zh-CN" w:bidi="ar"/>
      </w:rPr>
      <w:t>Профиль «Культура дома, дизайн и технологии» (КДДиТ) - 8-9 классы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65F1F3A"/>
    <w:multiLevelType w:val="singleLevel"/>
    <w:tmpl w:val="965F1F3A"/>
    <w:lvl w:ilvl="0" w:tentative="0">
      <w:start w:val="1"/>
      <w:numFmt w:val="upperRoman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1"/>
  <w:embedSystemFonts/>
  <w:bordersDoNotSurroundHeader w:val="1"/>
  <w:bordersDoNotSurroundFooter w:val="1"/>
  <w:documentProtection w:enforcement="0"/>
  <w:defaultTabStop w:val="708"/>
  <w:drawingGridVerticalSpacing w:val="156"/>
  <w:displayHorizontalDrawingGridEvery w:val="0"/>
  <w:displayVerticalDrawingGridEvery w:val="2"/>
  <w:characterSpacingControl w:val="doNotCompress"/>
  <w:compat>
    <w:spaceForUL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2B2278C"/>
    <w:rsid w:val="07332A30"/>
    <w:rsid w:val="0AAA4978"/>
    <w:rsid w:val="18707783"/>
    <w:rsid w:val="2E886FD5"/>
    <w:rsid w:val="42B2278C"/>
    <w:rsid w:val="57D42EC6"/>
    <w:rsid w:val="5C4B74F5"/>
    <w:rsid w:val="6D7972AD"/>
    <w:rsid w:val="7E064D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footnote reference"/>
    <w:basedOn w:val="2"/>
    <w:qFormat/>
    <w:uiPriority w:val="0"/>
    <w:rPr>
      <w:vertAlign w:val="superscript"/>
    </w:rPr>
  </w:style>
  <w:style w:type="paragraph" w:styleId="5">
    <w:name w:val="footnote text"/>
    <w:basedOn w:val="1"/>
    <w:qFormat/>
    <w:uiPriority w:val="0"/>
    <w:pPr>
      <w:snapToGrid w:val="0"/>
      <w:jc w:val="left"/>
    </w:pPr>
    <w:rPr>
      <w:sz w:val="18"/>
      <w:szCs w:val="18"/>
    </w:r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table" w:styleId="7">
    <w:name w:val="Table Grid"/>
    <w:basedOn w:val="3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8">
    <w:name w:val="Table 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header" Target="header2.xml"/><Relationship Id="rId4" Type="http://schemas.openxmlformats.org/officeDocument/2006/relationships/footer" Target="footer1.xml"/><Relationship Id="rId34" Type="http://schemas.openxmlformats.org/officeDocument/2006/relationships/fontTable" Target="fontTable.xml"/><Relationship Id="rId33" Type="http://schemas.openxmlformats.org/officeDocument/2006/relationships/numbering" Target="numbering.xml"/><Relationship Id="rId32" Type="http://schemas.openxmlformats.org/officeDocument/2006/relationships/customXml" Target="../customXml/item1.xml"/><Relationship Id="rId31" Type="http://schemas.openxmlformats.org/officeDocument/2006/relationships/image" Target="media/image24.jpeg"/><Relationship Id="rId30" Type="http://schemas.openxmlformats.org/officeDocument/2006/relationships/image" Target="media/image23.png"/><Relationship Id="rId3" Type="http://schemas.openxmlformats.org/officeDocument/2006/relationships/header" Target="header1.xml"/><Relationship Id="rId29" Type="http://schemas.openxmlformats.org/officeDocument/2006/relationships/image" Target="media/image22.png"/><Relationship Id="rId28" Type="http://schemas.openxmlformats.org/officeDocument/2006/relationships/image" Target="media/image21.jpeg"/><Relationship Id="rId27" Type="http://schemas.openxmlformats.org/officeDocument/2006/relationships/image" Target="media/image20.jpeg"/><Relationship Id="rId26" Type="http://schemas.openxmlformats.org/officeDocument/2006/relationships/image" Target="media/image19.jpe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jpeg"/><Relationship Id="rId22" Type="http://schemas.openxmlformats.org/officeDocument/2006/relationships/image" Target="media/image15.jpeg"/><Relationship Id="rId21" Type="http://schemas.openxmlformats.org/officeDocument/2006/relationships/image" Target="media/image14.jpeg"/><Relationship Id="rId20" Type="http://schemas.openxmlformats.org/officeDocument/2006/relationships/image" Target="media/image13.jpe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jpeg"/><Relationship Id="rId11" Type="http://schemas.openxmlformats.org/officeDocument/2006/relationships/image" Target="media/image4.jpe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Office_12.2.0.18283_F1E327BC-269C-435d-A152-05C5408002CA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2024-10-02T02:58:00Z</dcterms:created>
  <dc:creator>sedov</dc:creator>
  <cp:lastModifiedBy>Сергей Седов</cp:lastModifiedBy>
  <dcterms:modified xsi:type="dcterms:W3CDTF">2024-10-03T04:12:19Z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1049-12.2.0.18283</vt:lpwstr>
  </property>
  <property fmtid="{D5CDD505-2E9C-101B-9397-08002B2CF9AE}" pid="3" name="ICV">
    <vt:lpwstr>CE745C9891C54AEFA949403B3303D859_13</vt:lpwstr>
  </property>
</Properties>
</file>